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18A" w:rsidRPr="00480D7D" w:rsidRDefault="0051318A" w:rsidP="001D74F8">
      <w:pPr>
        <w:pStyle w:val="Datumrechtsbndig"/>
        <w:spacing w:line="276" w:lineRule="auto"/>
        <w:rPr>
          <w:rFonts w:asciiTheme="majorHAnsi" w:hAnsiTheme="majorHAnsi" w:cstheme="majorHAnsi"/>
          <w:sz w:val="22"/>
          <w:szCs w:val="22"/>
        </w:rPr>
      </w:pPr>
      <w:bookmarkStart w:id="1" w:name="_Hlk485109221"/>
      <w:bookmarkEnd w:id="1"/>
    </w:p>
    <w:p w:rsidR="00FA4C98" w:rsidRPr="00480D7D" w:rsidRDefault="00FA4C98" w:rsidP="001D74F8">
      <w:pPr>
        <w:spacing w:line="276" w:lineRule="auto"/>
        <w:jc w:val="right"/>
        <w:rPr>
          <w:rFonts w:asciiTheme="majorHAnsi" w:hAnsiTheme="majorHAnsi" w:cstheme="majorHAnsi"/>
          <w:sz w:val="22"/>
          <w:szCs w:val="22"/>
        </w:rPr>
      </w:pPr>
    </w:p>
    <w:p w:rsidR="00796505" w:rsidRPr="00480D7D" w:rsidRDefault="004642D8" w:rsidP="001D74F8">
      <w:pPr>
        <w:spacing w:line="276" w:lineRule="auto"/>
        <w:jc w:val="right"/>
        <w:rPr>
          <w:rFonts w:asciiTheme="majorHAnsi" w:hAnsiTheme="majorHAnsi" w:cstheme="majorHAnsi"/>
          <w:sz w:val="22"/>
          <w:szCs w:val="22"/>
        </w:rPr>
      </w:pPr>
      <w:r>
        <w:rPr>
          <w:rFonts w:asciiTheme="majorHAnsi" w:hAnsiTheme="majorHAnsi" w:cstheme="majorHAnsi"/>
          <w:sz w:val="22"/>
          <w:szCs w:val="22"/>
        </w:rPr>
        <w:t>7</w:t>
      </w:r>
      <w:r w:rsidR="001D74F8">
        <w:rPr>
          <w:rFonts w:asciiTheme="majorHAnsi" w:hAnsiTheme="majorHAnsi" w:cstheme="majorHAnsi"/>
          <w:sz w:val="22"/>
          <w:szCs w:val="22"/>
        </w:rPr>
        <w:t>. Juni</w:t>
      </w:r>
      <w:r w:rsidR="005B6C07" w:rsidRPr="00480D7D">
        <w:rPr>
          <w:rFonts w:asciiTheme="majorHAnsi" w:hAnsiTheme="majorHAnsi" w:cstheme="majorHAnsi"/>
          <w:sz w:val="22"/>
          <w:szCs w:val="22"/>
        </w:rPr>
        <w:t xml:space="preserve"> 201</w:t>
      </w:r>
      <w:r w:rsidR="001A3FE7" w:rsidRPr="00480D7D">
        <w:rPr>
          <w:rFonts w:asciiTheme="majorHAnsi" w:hAnsiTheme="majorHAnsi" w:cstheme="majorHAnsi"/>
          <w:sz w:val="22"/>
          <w:szCs w:val="22"/>
        </w:rPr>
        <w:t>8</w:t>
      </w:r>
    </w:p>
    <w:p w:rsidR="0068570B" w:rsidRPr="00480D7D" w:rsidRDefault="0068570B" w:rsidP="001D74F8">
      <w:pPr>
        <w:pStyle w:val="kastentext"/>
        <w:spacing w:line="276" w:lineRule="auto"/>
        <w:rPr>
          <w:rFonts w:asciiTheme="majorHAnsi" w:hAnsiTheme="majorHAnsi" w:cstheme="majorHAnsi"/>
          <w:color w:val="FF0000"/>
          <w:sz w:val="22"/>
          <w:szCs w:val="22"/>
        </w:rPr>
      </w:pPr>
    </w:p>
    <w:p w:rsidR="008332B1" w:rsidRPr="00480D7D" w:rsidRDefault="008332B1" w:rsidP="001D74F8">
      <w:pPr>
        <w:pStyle w:val="EinfacherAbsatz"/>
        <w:spacing w:line="276" w:lineRule="auto"/>
        <w:rPr>
          <w:rFonts w:asciiTheme="majorHAnsi" w:hAnsiTheme="majorHAnsi" w:cstheme="majorHAnsi"/>
          <w:sz w:val="22"/>
          <w:szCs w:val="22"/>
          <w:lang w:eastAsia="de-DE"/>
        </w:rPr>
      </w:pPr>
    </w:p>
    <w:p w:rsidR="002508B6" w:rsidRDefault="002508B6" w:rsidP="002508B6">
      <w:pPr>
        <w:pStyle w:val="kastentext"/>
        <w:spacing w:line="276" w:lineRule="auto"/>
        <w:rPr>
          <w:rFonts w:asciiTheme="majorHAnsi" w:hAnsiTheme="majorHAnsi" w:cstheme="majorHAnsi"/>
          <w:b/>
          <w:color w:val="auto"/>
          <w:sz w:val="32"/>
          <w:szCs w:val="32"/>
        </w:rPr>
      </w:pPr>
      <w:r>
        <w:rPr>
          <w:rFonts w:asciiTheme="majorHAnsi" w:hAnsiTheme="majorHAnsi" w:cstheme="majorHAnsi"/>
          <w:b/>
          <w:color w:val="auto"/>
          <w:sz w:val="32"/>
          <w:szCs w:val="32"/>
        </w:rPr>
        <w:t>Humbaur setzt auf Pannenhilfe und digitale P</w:t>
      </w:r>
      <w:r w:rsidR="00E05D60">
        <w:rPr>
          <w:rFonts w:asciiTheme="majorHAnsi" w:hAnsiTheme="majorHAnsi" w:cstheme="majorHAnsi"/>
          <w:b/>
          <w:color w:val="auto"/>
          <w:sz w:val="32"/>
          <w:szCs w:val="32"/>
        </w:rPr>
        <w:t>rävention des ADAC Truckservice</w:t>
      </w:r>
    </w:p>
    <w:p w:rsidR="00E05D60" w:rsidRDefault="00E05D60" w:rsidP="002508B6">
      <w:pPr>
        <w:rPr>
          <w:rFonts w:asciiTheme="majorHAnsi" w:eastAsiaTheme="minorHAnsi" w:hAnsiTheme="majorHAnsi" w:cstheme="majorHAnsi"/>
          <w:b/>
          <w:color w:val="auto"/>
          <w:sz w:val="32"/>
          <w:szCs w:val="32"/>
          <w:lang w:eastAsia="en-US"/>
        </w:rPr>
      </w:pPr>
    </w:p>
    <w:p w:rsidR="002508B6" w:rsidRPr="001D74F8" w:rsidRDefault="002508B6" w:rsidP="002508B6">
      <w:pPr>
        <w:rPr>
          <w:rFonts w:asciiTheme="majorHAnsi" w:hAnsiTheme="majorHAnsi" w:cstheme="majorHAnsi"/>
          <w:sz w:val="28"/>
          <w:szCs w:val="28"/>
        </w:rPr>
      </w:pPr>
      <w:r w:rsidRPr="001D74F8">
        <w:rPr>
          <w:rFonts w:asciiTheme="majorHAnsi" w:hAnsiTheme="majorHAnsi" w:cstheme="majorHAnsi"/>
          <w:sz w:val="28"/>
          <w:szCs w:val="28"/>
        </w:rPr>
        <w:t>Humbaur beauftragt ADAC Truckservice mit europaweiter Pannenhilfe</w:t>
      </w:r>
      <w:r w:rsidR="00794541">
        <w:rPr>
          <w:rFonts w:asciiTheme="majorHAnsi" w:hAnsiTheme="majorHAnsi" w:cstheme="majorHAnsi"/>
          <w:sz w:val="28"/>
          <w:szCs w:val="28"/>
        </w:rPr>
        <w:t>.</w:t>
      </w:r>
    </w:p>
    <w:p w:rsidR="002508B6" w:rsidRPr="001D74F8" w:rsidRDefault="002508B6" w:rsidP="002508B6">
      <w:pPr>
        <w:rPr>
          <w:rFonts w:asciiTheme="majorHAnsi" w:hAnsiTheme="majorHAnsi" w:cstheme="majorHAnsi"/>
          <w:sz w:val="28"/>
          <w:szCs w:val="28"/>
        </w:rPr>
      </w:pPr>
      <w:r w:rsidRPr="001D74F8">
        <w:rPr>
          <w:rFonts w:asciiTheme="majorHAnsi" w:hAnsiTheme="majorHAnsi" w:cstheme="majorHAnsi"/>
          <w:sz w:val="28"/>
          <w:szCs w:val="28"/>
        </w:rPr>
        <w:t xml:space="preserve">Anhänger- und Aufbauhersteller rollt als erstes Unternehmen den digitalen Prevention Service des ADAC Truckservice aus. </w:t>
      </w:r>
    </w:p>
    <w:p w:rsidR="002508B6" w:rsidRPr="00480D7D" w:rsidRDefault="002508B6" w:rsidP="002508B6">
      <w:pPr>
        <w:spacing w:line="276" w:lineRule="auto"/>
        <w:rPr>
          <w:rFonts w:asciiTheme="majorHAnsi" w:hAnsiTheme="majorHAnsi" w:cstheme="majorHAnsi"/>
        </w:rPr>
      </w:pPr>
    </w:p>
    <w:p w:rsidR="004642D8" w:rsidRDefault="004642D8" w:rsidP="002508B6">
      <w:pPr>
        <w:pStyle w:val="Inhaltstext10pt"/>
        <w:spacing w:line="276" w:lineRule="auto"/>
        <w:rPr>
          <w:rFonts w:asciiTheme="majorHAnsi" w:hAnsiTheme="majorHAnsi" w:cstheme="majorHAnsi"/>
          <w:color w:val="auto"/>
          <w:sz w:val="22"/>
          <w:szCs w:val="22"/>
          <w:lang w:val="en-US"/>
        </w:rPr>
      </w:pPr>
      <w:r>
        <w:rPr>
          <w:noProof/>
        </w:rPr>
        <w:drawing>
          <wp:inline distT="0" distB="0" distL="0" distR="0">
            <wp:extent cx="2390371" cy="1289475"/>
            <wp:effectExtent l="0" t="0" r="0" b="6350"/>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hlinkClick r:id="rId11"/>
                    </pic:cNvPr>
                    <pic:cNvPicPr/>
                  </pic:nvPicPr>
                  <pic:blipFill>
                    <a:blip r:embed="rId12"/>
                    <a:stretch>
                      <a:fillRect/>
                    </a:stretch>
                  </pic:blipFill>
                  <pic:spPr>
                    <a:xfrm>
                      <a:off x="0" y="0"/>
                      <a:ext cx="2399237" cy="1294258"/>
                    </a:xfrm>
                    <a:prstGeom prst="rect">
                      <a:avLst/>
                    </a:prstGeom>
                  </pic:spPr>
                </pic:pic>
              </a:graphicData>
            </a:graphic>
          </wp:inline>
        </w:drawing>
      </w:r>
    </w:p>
    <w:p w:rsidR="002508B6" w:rsidRPr="004642D8" w:rsidRDefault="00C235A1" w:rsidP="002508B6">
      <w:pPr>
        <w:pStyle w:val="Inhaltstext10pt"/>
        <w:spacing w:line="276" w:lineRule="auto"/>
        <w:rPr>
          <w:rFonts w:asciiTheme="majorHAnsi" w:hAnsiTheme="majorHAnsi" w:cstheme="majorHAnsi"/>
          <w:color w:val="auto"/>
          <w:sz w:val="22"/>
          <w:szCs w:val="22"/>
        </w:rPr>
      </w:pPr>
      <w:hyperlink r:id="rId13" w:history="1">
        <w:r w:rsidR="002508B6" w:rsidRPr="00C9684A">
          <w:rPr>
            <w:rStyle w:val="Hyperlink"/>
            <w:rFonts w:asciiTheme="majorHAnsi" w:hAnsiTheme="majorHAnsi" w:cstheme="majorHAnsi"/>
            <w:b/>
            <w:sz w:val="22"/>
            <w:szCs w:val="22"/>
          </w:rPr>
          <w:t xml:space="preserve">Download: </w:t>
        </w:r>
        <w:r w:rsidR="004642D8" w:rsidRPr="00C9684A">
          <w:rPr>
            <w:rStyle w:val="Hyperlink"/>
            <w:rFonts w:asciiTheme="majorHAnsi" w:hAnsiTheme="majorHAnsi" w:cstheme="majorHAnsi"/>
            <w:sz w:val="22"/>
            <w:szCs w:val="22"/>
          </w:rPr>
          <w:t>Humbaur FlexBox-Kofferaufbau</w:t>
        </w:r>
        <w:r w:rsidR="002508B6" w:rsidRPr="00C9684A">
          <w:rPr>
            <w:rStyle w:val="Hyperlink"/>
            <w:rFonts w:asciiTheme="majorHAnsi" w:hAnsiTheme="majorHAnsi" w:cstheme="majorHAnsi"/>
            <w:sz w:val="22"/>
            <w:szCs w:val="22"/>
          </w:rPr>
          <w:br/>
          <w:t>Quelle: Humbaur</w:t>
        </w:r>
      </w:hyperlink>
    </w:p>
    <w:p w:rsidR="002508B6" w:rsidRPr="004642D8" w:rsidRDefault="002508B6" w:rsidP="002508B6">
      <w:pPr>
        <w:pStyle w:val="Inhaltstext10pt"/>
        <w:spacing w:line="276" w:lineRule="auto"/>
        <w:rPr>
          <w:rFonts w:asciiTheme="majorHAnsi" w:hAnsiTheme="majorHAnsi" w:cstheme="majorHAnsi"/>
          <w:color w:val="auto"/>
          <w:sz w:val="22"/>
          <w:szCs w:val="22"/>
        </w:rPr>
      </w:pPr>
    </w:p>
    <w:p w:rsidR="002508B6" w:rsidRPr="00DE20F1" w:rsidRDefault="002508B6" w:rsidP="00DE20F1">
      <w:pPr>
        <w:spacing w:line="276" w:lineRule="auto"/>
        <w:rPr>
          <w:rFonts w:asciiTheme="majorHAnsi" w:hAnsiTheme="majorHAnsi" w:cstheme="majorHAnsi"/>
          <w:sz w:val="22"/>
          <w:szCs w:val="22"/>
        </w:rPr>
      </w:pPr>
      <w:r w:rsidRPr="00C43DAD">
        <w:rPr>
          <w:rFonts w:asciiTheme="majorHAnsi" w:hAnsiTheme="majorHAnsi" w:cstheme="majorHAnsi"/>
          <w:color w:val="auto"/>
          <w:sz w:val="22"/>
          <w:szCs w:val="22"/>
        </w:rPr>
        <w:t>(</w:t>
      </w:r>
      <w:r w:rsidRPr="00C43DAD">
        <w:rPr>
          <w:rFonts w:asciiTheme="majorHAnsi" w:hAnsiTheme="majorHAnsi" w:cstheme="majorHAnsi"/>
          <w:sz w:val="22"/>
          <w:szCs w:val="22"/>
        </w:rPr>
        <w:t xml:space="preserve">ADAC Truckservice GmbH &amp; Co. </w:t>
      </w:r>
      <w:r w:rsidRPr="00DE20F1">
        <w:rPr>
          <w:rFonts w:asciiTheme="majorHAnsi" w:hAnsiTheme="majorHAnsi" w:cstheme="majorHAnsi"/>
          <w:sz w:val="22"/>
          <w:szCs w:val="22"/>
        </w:rPr>
        <w:t>KG)</w:t>
      </w:r>
      <w:r w:rsidR="00E05D60">
        <w:rPr>
          <w:rFonts w:asciiTheme="majorHAnsi" w:hAnsiTheme="majorHAnsi" w:cstheme="majorHAnsi"/>
          <w:sz w:val="22"/>
          <w:szCs w:val="22"/>
        </w:rPr>
        <w:t xml:space="preserve"> </w:t>
      </w:r>
      <w:r w:rsidRPr="00DE20F1">
        <w:rPr>
          <w:rFonts w:asciiTheme="majorHAnsi" w:hAnsiTheme="majorHAnsi" w:cstheme="majorHAnsi"/>
          <w:sz w:val="22"/>
          <w:szCs w:val="22"/>
        </w:rPr>
        <w:t>Der ADAC Truck</w:t>
      </w:r>
      <w:r w:rsidR="00140BC8" w:rsidRPr="00DE20F1">
        <w:rPr>
          <w:rFonts w:asciiTheme="majorHAnsi" w:hAnsiTheme="majorHAnsi" w:cstheme="majorHAnsi"/>
          <w:sz w:val="22"/>
          <w:szCs w:val="22"/>
        </w:rPr>
        <w:t>s</w:t>
      </w:r>
      <w:r w:rsidRPr="00DE20F1">
        <w:rPr>
          <w:rFonts w:asciiTheme="majorHAnsi" w:hAnsiTheme="majorHAnsi" w:cstheme="majorHAnsi"/>
          <w:sz w:val="22"/>
          <w:szCs w:val="22"/>
        </w:rPr>
        <w:t xml:space="preserve">ervice übernimmt ab Juli das europaweite Mobilitätsmanagement für Humbaur in Gersthofen. Der Service für den Anhänger- und Aufbauhersteller umfasst die Pannenhilfe für </w:t>
      </w:r>
      <w:r w:rsidR="00B252E1">
        <w:rPr>
          <w:rFonts w:asciiTheme="majorHAnsi" w:hAnsiTheme="majorHAnsi" w:cstheme="majorHAnsi"/>
          <w:sz w:val="22"/>
          <w:szCs w:val="22"/>
        </w:rPr>
        <w:t>die</w:t>
      </w:r>
      <w:r w:rsidRPr="00DE20F1">
        <w:rPr>
          <w:rFonts w:asciiTheme="majorHAnsi" w:hAnsiTheme="majorHAnsi" w:cstheme="majorHAnsi"/>
          <w:sz w:val="22"/>
          <w:szCs w:val="22"/>
        </w:rPr>
        <w:t xml:space="preserve"> Flex</w:t>
      </w:r>
      <w:r w:rsidR="00C23E36">
        <w:rPr>
          <w:rFonts w:asciiTheme="majorHAnsi" w:hAnsiTheme="majorHAnsi" w:cstheme="majorHAnsi"/>
          <w:sz w:val="22"/>
          <w:szCs w:val="22"/>
        </w:rPr>
        <w:t>B</w:t>
      </w:r>
      <w:r w:rsidRPr="00DE20F1">
        <w:rPr>
          <w:rFonts w:asciiTheme="majorHAnsi" w:hAnsiTheme="majorHAnsi" w:cstheme="majorHAnsi"/>
          <w:sz w:val="22"/>
          <w:szCs w:val="22"/>
        </w:rPr>
        <w:t>ox</w:t>
      </w:r>
      <w:r w:rsidR="00C23E36">
        <w:rPr>
          <w:rFonts w:asciiTheme="majorHAnsi" w:hAnsiTheme="majorHAnsi" w:cstheme="majorHAnsi"/>
          <w:sz w:val="22"/>
          <w:szCs w:val="22"/>
        </w:rPr>
        <w:t>-Kofferaufbauten</w:t>
      </w:r>
      <w:r w:rsidR="00602A97" w:rsidRPr="00DE20F1">
        <w:rPr>
          <w:rFonts w:asciiTheme="majorHAnsi" w:hAnsiTheme="majorHAnsi" w:cstheme="majorHAnsi"/>
          <w:sz w:val="22"/>
          <w:szCs w:val="22"/>
        </w:rPr>
        <w:t xml:space="preserve"> </w:t>
      </w:r>
      <w:r w:rsidRPr="00DE20F1">
        <w:rPr>
          <w:rFonts w:asciiTheme="majorHAnsi" w:hAnsiTheme="majorHAnsi" w:cstheme="majorHAnsi"/>
          <w:sz w:val="22"/>
          <w:szCs w:val="22"/>
        </w:rPr>
        <w:t>sowie im Schwerlastbereich für Sattel- und Dre</w:t>
      </w:r>
      <w:r w:rsidR="00C23E36">
        <w:rPr>
          <w:rFonts w:asciiTheme="majorHAnsi" w:hAnsiTheme="majorHAnsi" w:cstheme="majorHAnsi"/>
          <w:sz w:val="22"/>
          <w:szCs w:val="22"/>
        </w:rPr>
        <w:t>h</w:t>
      </w:r>
      <w:r w:rsidRPr="00DE20F1">
        <w:rPr>
          <w:rFonts w:asciiTheme="majorHAnsi" w:hAnsiTheme="majorHAnsi" w:cstheme="majorHAnsi"/>
          <w:sz w:val="22"/>
          <w:szCs w:val="22"/>
        </w:rPr>
        <w:t xml:space="preserve">schemeltieflader bis 50 Tonnen. </w:t>
      </w:r>
    </w:p>
    <w:p w:rsidR="002508B6" w:rsidRPr="00DE20F1" w:rsidRDefault="00AF5448" w:rsidP="00DE20F1">
      <w:pPr>
        <w:spacing w:line="276" w:lineRule="auto"/>
        <w:rPr>
          <w:rFonts w:asciiTheme="majorHAnsi" w:hAnsiTheme="majorHAnsi" w:cstheme="majorHAnsi"/>
          <w:sz w:val="22"/>
          <w:szCs w:val="22"/>
        </w:rPr>
      </w:pPr>
      <w:r w:rsidRPr="00DE20F1">
        <w:rPr>
          <w:rFonts w:asciiTheme="majorHAnsi" w:hAnsiTheme="majorHAnsi" w:cstheme="majorHAnsi"/>
          <w:sz w:val="22"/>
          <w:szCs w:val="22"/>
        </w:rPr>
        <w:t>A</w:t>
      </w:r>
      <w:r w:rsidR="002508B6" w:rsidRPr="00DE20F1">
        <w:rPr>
          <w:rFonts w:asciiTheme="majorHAnsi" w:hAnsiTheme="majorHAnsi" w:cstheme="majorHAnsi"/>
          <w:sz w:val="22"/>
          <w:szCs w:val="22"/>
        </w:rPr>
        <w:t xml:space="preserve">ls erster Nutzfahrzeughersteller </w:t>
      </w:r>
      <w:r w:rsidRPr="00DE20F1">
        <w:rPr>
          <w:rFonts w:asciiTheme="majorHAnsi" w:hAnsiTheme="majorHAnsi" w:cstheme="majorHAnsi"/>
          <w:sz w:val="22"/>
          <w:szCs w:val="22"/>
        </w:rPr>
        <w:t xml:space="preserve">wird Humbaur </w:t>
      </w:r>
      <w:r w:rsidR="009414FB" w:rsidRPr="00DE20F1">
        <w:rPr>
          <w:rFonts w:asciiTheme="majorHAnsi" w:hAnsiTheme="majorHAnsi" w:cstheme="majorHAnsi"/>
          <w:sz w:val="22"/>
          <w:szCs w:val="22"/>
        </w:rPr>
        <w:t xml:space="preserve">dabei </w:t>
      </w:r>
      <w:r w:rsidRPr="00DE20F1">
        <w:rPr>
          <w:rFonts w:asciiTheme="majorHAnsi" w:hAnsiTheme="majorHAnsi" w:cstheme="majorHAnsi"/>
          <w:sz w:val="22"/>
          <w:szCs w:val="22"/>
        </w:rPr>
        <w:t>die</w:t>
      </w:r>
      <w:r w:rsidR="009414FB" w:rsidRPr="00DE20F1">
        <w:rPr>
          <w:rFonts w:asciiTheme="majorHAnsi" w:hAnsiTheme="majorHAnsi" w:cstheme="majorHAnsi"/>
          <w:sz w:val="22"/>
          <w:szCs w:val="22"/>
        </w:rPr>
        <w:t xml:space="preserve"> digitale</w:t>
      </w:r>
      <w:r w:rsidR="002508B6" w:rsidRPr="00DE20F1">
        <w:rPr>
          <w:rFonts w:asciiTheme="majorHAnsi" w:hAnsiTheme="majorHAnsi" w:cstheme="majorHAnsi"/>
          <w:sz w:val="22"/>
          <w:szCs w:val="22"/>
        </w:rPr>
        <w:t xml:space="preserve"> Überwachung</w:t>
      </w:r>
      <w:r w:rsidR="00140BC8" w:rsidRPr="00DE20F1">
        <w:rPr>
          <w:rFonts w:asciiTheme="majorHAnsi" w:hAnsiTheme="majorHAnsi" w:cstheme="majorHAnsi"/>
          <w:sz w:val="22"/>
          <w:szCs w:val="22"/>
        </w:rPr>
        <w:t xml:space="preserve"> </w:t>
      </w:r>
      <w:r w:rsidR="002508B6" w:rsidRPr="00DE20F1">
        <w:rPr>
          <w:rFonts w:asciiTheme="majorHAnsi" w:hAnsiTheme="majorHAnsi" w:cstheme="majorHAnsi"/>
          <w:sz w:val="22"/>
          <w:szCs w:val="22"/>
        </w:rPr>
        <w:t xml:space="preserve">der Kühlaggregate mit </w:t>
      </w:r>
      <w:r w:rsidR="002F25F3" w:rsidRPr="00DE20F1">
        <w:rPr>
          <w:rFonts w:asciiTheme="majorHAnsi" w:hAnsiTheme="majorHAnsi" w:cstheme="majorHAnsi"/>
          <w:sz w:val="22"/>
          <w:szCs w:val="22"/>
        </w:rPr>
        <w:t xml:space="preserve">dem neuen </w:t>
      </w:r>
      <w:r w:rsidR="002508B6" w:rsidRPr="00DE20F1">
        <w:rPr>
          <w:rFonts w:asciiTheme="majorHAnsi" w:hAnsiTheme="majorHAnsi" w:cstheme="majorHAnsi"/>
          <w:sz w:val="22"/>
          <w:szCs w:val="22"/>
        </w:rPr>
        <w:t xml:space="preserve">Prevention Service des ADAC Truckservice in seine Gewährleistung integrieren. </w:t>
      </w:r>
    </w:p>
    <w:p w:rsidR="002508B6" w:rsidRPr="00891B05" w:rsidRDefault="002508B6" w:rsidP="00DE20F1">
      <w:pPr>
        <w:spacing w:line="276" w:lineRule="auto"/>
        <w:rPr>
          <w:rFonts w:asciiTheme="majorHAnsi" w:hAnsiTheme="majorHAnsi" w:cstheme="majorHAnsi"/>
          <w:color w:val="auto"/>
          <w:sz w:val="22"/>
          <w:szCs w:val="22"/>
        </w:rPr>
      </w:pPr>
    </w:p>
    <w:p w:rsidR="002508B6" w:rsidRPr="00891B05" w:rsidRDefault="002508B6" w:rsidP="00DE20F1">
      <w:pPr>
        <w:spacing w:line="276" w:lineRule="auto"/>
        <w:rPr>
          <w:rFonts w:asciiTheme="majorHAnsi" w:hAnsiTheme="majorHAnsi" w:cstheme="majorHAnsi"/>
          <w:color w:val="auto"/>
          <w:sz w:val="22"/>
          <w:szCs w:val="22"/>
        </w:rPr>
      </w:pPr>
      <w:r w:rsidRPr="00891B05">
        <w:rPr>
          <w:rFonts w:asciiTheme="majorHAnsi" w:hAnsiTheme="majorHAnsi" w:cstheme="majorHAnsi"/>
          <w:color w:val="auto"/>
          <w:sz w:val="22"/>
          <w:szCs w:val="22"/>
        </w:rPr>
        <w:t xml:space="preserve">„Die digitale Pannenprävention des </w:t>
      </w:r>
      <w:r w:rsidR="00003DD4" w:rsidRPr="00891B05">
        <w:rPr>
          <w:rFonts w:asciiTheme="majorHAnsi" w:hAnsiTheme="majorHAnsi" w:cstheme="majorHAnsi"/>
          <w:color w:val="auto"/>
          <w:sz w:val="22"/>
          <w:szCs w:val="22"/>
        </w:rPr>
        <w:t>ADAC Truckservice</w:t>
      </w:r>
      <w:r w:rsidR="0030095B" w:rsidRPr="00891B05">
        <w:rPr>
          <w:rFonts w:asciiTheme="majorHAnsi" w:hAnsiTheme="majorHAnsi" w:cstheme="majorHAnsi"/>
          <w:color w:val="auto"/>
          <w:sz w:val="22"/>
          <w:szCs w:val="22"/>
        </w:rPr>
        <w:t xml:space="preserve"> </w:t>
      </w:r>
      <w:r w:rsidR="00003DD4" w:rsidRPr="00891B05">
        <w:rPr>
          <w:rFonts w:asciiTheme="majorHAnsi" w:hAnsiTheme="majorHAnsi" w:cstheme="majorHAnsi"/>
          <w:color w:val="auto"/>
          <w:sz w:val="22"/>
          <w:szCs w:val="22"/>
        </w:rPr>
        <w:t>hat uns überzeugt</w:t>
      </w:r>
      <w:r w:rsidRPr="00891B05">
        <w:rPr>
          <w:rFonts w:asciiTheme="majorHAnsi" w:hAnsiTheme="majorHAnsi" w:cstheme="majorHAnsi"/>
          <w:color w:val="auto"/>
          <w:sz w:val="22"/>
          <w:szCs w:val="22"/>
        </w:rPr>
        <w:t xml:space="preserve">, denn die aktive Überwachung der Kühlkette ist ein handfester Vorteil für unsere Kunden. Wir können </w:t>
      </w:r>
      <w:r w:rsidR="0030095B" w:rsidRPr="00891B05">
        <w:rPr>
          <w:rFonts w:asciiTheme="majorHAnsi" w:hAnsiTheme="majorHAnsi" w:cstheme="majorHAnsi"/>
          <w:color w:val="auto"/>
          <w:sz w:val="22"/>
          <w:szCs w:val="22"/>
        </w:rPr>
        <w:t xml:space="preserve">so </w:t>
      </w:r>
      <w:r w:rsidR="009516C1" w:rsidRPr="00891B05">
        <w:rPr>
          <w:rFonts w:asciiTheme="majorHAnsi" w:hAnsiTheme="majorHAnsi" w:cstheme="majorHAnsi"/>
          <w:color w:val="auto"/>
          <w:sz w:val="22"/>
          <w:szCs w:val="22"/>
        </w:rPr>
        <w:t>Schäden</w:t>
      </w:r>
      <w:r w:rsidRPr="00891B05">
        <w:rPr>
          <w:rFonts w:asciiTheme="majorHAnsi" w:hAnsiTheme="majorHAnsi" w:cstheme="majorHAnsi"/>
          <w:color w:val="auto"/>
          <w:sz w:val="22"/>
          <w:szCs w:val="22"/>
        </w:rPr>
        <w:t xml:space="preserve"> </w:t>
      </w:r>
      <w:r w:rsidR="009516C1" w:rsidRPr="00891B05">
        <w:rPr>
          <w:rFonts w:asciiTheme="majorHAnsi" w:hAnsiTheme="majorHAnsi" w:cstheme="majorHAnsi"/>
          <w:color w:val="auto"/>
          <w:sz w:val="22"/>
          <w:szCs w:val="22"/>
        </w:rPr>
        <w:t>verhindern</w:t>
      </w:r>
      <w:r w:rsidRPr="00891B05">
        <w:rPr>
          <w:rFonts w:asciiTheme="majorHAnsi" w:hAnsiTheme="majorHAnsi" w:cstheme="majorHAnsi"/>
          <w:color w:val="auto"/>
          <w:sz w:val="22"/>
          <w:szCs w:val="22"/>
        </w:rPr>
        <w:t xml:space="preserve">, bevor sie entstehen, Wartungsintervalle lassen sich besser planen und das spart Geld und Zeit“, sagt </w:t>
      </w:r>
      <w:r w:rsidR="00C23E36" w:rsidRPr="00891B05">
        <w:rPr>
          <w:rFonts w:asciiTheme="majorHAnsi" w:hAnsiTheme="majorHAnsi" w:cstheme="majorHAnsi"/>
          <w:color w:val="auto"/>
          <w:sz w:val="22"/>
          <w:szCs w:val="22"/>
        </w:rPr>
        <w:t xml:space="preserve">Christian </w:t>
      </w:r>
      <w:r w:rsidR="00846637">
        <w:rPr>
          <w:rFonts w:asciiTheme="majorHAnsi" w:hAnsiTheme="majorHAnsi" w:cstheme="majorHAnsi"/>
          <w:color w:val="auto"/>
          <w:sz w:val="22"/>
          <w:szCs w:val="22"/>
        </w:rPr>
        <w:t>Dieminger</w:t>
      </w:r>
      <w:r w:rsidR="00C23E36" w:rsidRPr="00891B05">
        <w:rPr>
          <w:rFonts w:asciiTheme="majorHAnsi" w:hAnsiTheme="majorHAnsi" w:cstheme="majorHAnsi"/>
          <w:color w:val="auto"/>
          <w:sz w:val="22"/>
          <w:szCs w:val="22"/>
        </w:rPr>
        <w:t>, Geschäftsleiter</w:t>
      </w:r>
      <w:r w:rsidRPr="00891B05">
        <w:rPr>
          <w:rFonts w:asciiTheme="majorHAnsi" w:hAnsiTheme="majorHAnsi" w:cstheme="majorHAnsi"/>
          <w:color w:val="auto"/>
          <w:sz w:val="22"/>
          <w:szCs w:val="22"/>
        </w:rPr>
        <w:t xml:space="preserve"> bei Humbaur.</w:t>
      </w:r>
    </w:p>
    <w:p w:rsidR="00891B05" w:rsidRPr="00C9684A" w:rsidRDefault="002508B6" w:rsidP="00891B05">
      <w:pPr>
        <w:spacing w:before="240" w:line="276" w:lineRule="auto"/>
        <w:rPr>
          <w:rFonts w:asciiTheme="majorHAnsi" w:hAnsiTheme="majorHAnsi" w:cstheme="majorHAnsi"/>
          <w:color w:val="auto"/>
          <w:sz w:val="22"/>
          <w:szCs w:val="22"/>
        </w:rPr>
      </w:pPr>
      <w:r w:rsidRPr="00DE20F1">
        <w:rPr>
          <w:rFonts w:asciiTheme="majorHAnsi" w:hAnsiTheme="majorHAnsi" w:cstheme="majorHAnsi"/>
          <w:sz w:val="22"/>
          <w:szCs w:val="22"/>
        </w:rPr>
        <w:t>I</w:t>
      </w:r>
      <w:r w:rsidRPr="00DE20F1">
        <w:rPr>
          <w:rFonts w:asciiTheme="majorHAnsi" w:hAnsiTheme="majorHAnsi" w:cstheme="majorHAnsi"/>
          <w:color w:val="auto"/>
          <w:sz w:val="22"/>
          <w:szCs w:val="22"/>
        </w:rPr>
        <w:t>m Pannenfall organisiert der Mobilitätsdienstleister für Humbaur-Kunden</w:t>
      </w:r>
      <w:r w:rsidRPr="00DE20F1">
        <w:rPr>
          <w:rFonts w:asciiTheme="majorHAnsi" w:hAnsiTheme="majorHAnsi" w:cstheme="majorHAnsi"/>
          <w:sz w:val="22"/>
          <w:szCs w:val="22"/>
        </w:rPr>
        <w:t xml:space="preserve"> </w:t>
      </w:r>
      <w:r w:rsidRPr="00DE20F1">
        <w:rPr>
          <w:rFonts w:asciiTheme="majorHAnsi" w:hAnsiTheme="majorHAnsi" w:cstheme="majorHAnsi"/>
          <w:color w:val="auto"/>
          <w:sz w:val="22"/>
          <w:szCs w:val="22"/>
        </w:rPr>
        <w:t>schnelle Hilfe zunächst im Bundesgebiet und sukzessive in ganz Europa. E</w:t>
      </w:r>
      <w:r w:rsidRPr="00DE20F1">
        <w:rPr>
          <w:rFonts w:asciiTheme="majorHAnsi" w:hAnsiTheme="majorHAnsi" w:cstheme="majorHAnsi"/>
          <w:bCs/>
          <w:color w:val="auto"/>
          <w:sz w:val="22"/>
          <w:szCs w:val="22"/>
        </w:rPr>
        <w:t>ingehende Notrufe</w:t>
      </w:r>
      <w:r w:rsidRPr="00DE20F1">
        <w:rPr>
          <w:rFonts w:asciiTheme="majorHAnsi" w:hAnsiTheme="majorHAnsi" w:cstheme="majorHAnsi"/>
          <w:color w:val="auto"/>
          <w:sz w:val="22"/>
          <w:szCs w:val="22"/>
        </w:rPr>
        <w:t xml:space="preserve"> werden über </w:t>
      </w:r>
      <w:r w:rsidRPr="00DE20F1">
        <w:rPr>
          <w:rFonts w:asciiTheme="majorHAnsi" w:hAnsiTheme="majorHAnsi" w:cstheme="majorHAnsi"/>
          <w:sz w:val="22"/>
          <w:szCs w:val="22"/>
        </w:rPr>
        <w:t xml:space="preserve">die kostenfreie 24/7-Humbaur-Hotline </w:t>
      </w:r>
      <w:r w:rsidRPr="00DE20F1">
        <w:rPr>
          <w:rFonts w:asciiTheme="majorHAnsi" w:hAnsiTheme="majorHAnsi" w:cstheme="majorHAnsi"/>
          <w:bCs/>
          <w:sz w:val="22"/>
          <w:szCs w:val="22"/>
        </w:rPr>
        <w:t>00800 04862287</w:t>
      </w:r>
      <w:r w:rsidRPr="00DE20F1">
        <w:rPr>
          <w:rFonts w:asciiTheme="majorHAnsi" w:hAnsiTheme="majorHAnsi" w:cstheme="majorHAnsi"/>
          <w:color w:val="auto"/>
          <w:sz w:val="22"/>
          <w:szCs w:val="22"/>
        </w:rPr>
        <w:t xml:space="preserve"> in der Landessprache des Anrufers entgegengenommen </w:t>
      </w:r>
      <w:r w:rsidR="009414FB" w:rsidRPr="00DE20F1">
        <w:rPr>
          <w:rFonts w:asciiTheme="majorHAnsi" w:hAnsiTheme="majorHAnsi" w:cstheme="majorHAnsi"/>
          <w:color w:val="auto"/>
          <w:sz w:val="22"/>
          <w:szCs w:val="22"/>
        </w:rPr>
        <w:t xml:space="preserve">und </w:t>
      </w:r>
      <w:r w:rsidRPr="00DE20F1">
        <w:rPr>
          <w:rFonts w:asciiTheme="majorHAnsi" w:hAnsiTheme="majorHAnsi" w:cstheme="majorHAnsi"/>
          <w:sz w:val="22"/>
          <w:szCs w:val="22"/>
        </w:rPr>
        <w:t xml:space="preserve">die nächstgelegene Werkstatt mit der Reparatur beauftragt. </w:t>
      </w:r>
      <w:r w:rsidR="00891B05">
        <w:rPr>
          <w:rFonts w:asciiTheme="majorHAnsi" w:hAnsiTheme="majorHAnsi" w:cstheme="majorHAnsi"/>
          <w:sz w:val="22"/>
          <w:szCs w:val="22"/>
        </w:rPr>
        <w:t xml:space="preserve">Der </w:t>
      </w:r>
      <w:r w:rsidR="009516C1" w:rsidRPr="00DE20F1">
        <w:rPr>
          <w:rFonts w:asciiTheme="majorHAnsi" w:hAnsiTheme="majorHAnsi" w:cstheme="majorHAnsi"/>
          <w:sz w:val="22"/>
          <w:szCs w:val="22"/>
        </w:rPr>
        <w:t xml:space="preserve">ADAC Truckservice </w:t>
      </w:r>
      <w:r w:rsidR="00891B05">
        <w:rPr>
          <w:rFonts w:asciiTheme="majorHAnsi" w:hAnsiTheme="majorHAnsi" w:cstheme="majorHAnsi"/>
          <w:sz w:val="22"/>
          <w:szCs w:val="22"/>
        </w:rPr>
        <w:t xml:space="preserve">verfügt </w:t>
      </w:r>
      <w:r w:rsidR="009516C1" w:rsidRPr="00DE20F1">
        <w:rPr>
          <w:rFonts w:asciiTheme="majorHAnsi" w:hAnsiTheme="majorHAnsi" w:cstheme="majorHAnsi"/>
          <w:sz w:val="22"/>
          <w:szCs w:val="22"/>
        </w:rPr>
        <w:t>über ein Netz</w:t>
      </w:r>
      <w:r w:rsidR="009516C1" w:rsidRPr="00DE20F1">
        <w:rPr>
          <w:rFonts w:asciiTheme="majorHAnsi" w:hAnsiTheme="majorHAnsi" w:cstheme="majorHAnsi"/>
          <w:color w:val="auto"/>
          <w:sz w:val="22"/>
          <w:szCs w:val="22"/>
        </w:rPr>
        <w:t xml:space="preserve"> von 40.000 Werkst</w:t>
      </w:r>
      <w:r w:rsidR="00891B05">
        <w:rPr>
          <w:rFonts w:asciiTheme="majorHAnsi" w:hAnsiTheme="majorHAnsi" w:cstheme="majorHAnsi"/>
          <w:color w:val="auto"/>
          <w:sz w:val="22"/>
          <w:szCs w:val="22"/>
        </w:rPr>
        <w:t xml:space="preserve">ätten </w:t>
      </w:r>
      <w:r w:rsidR="009516C1" w:rsidRPr="00DE20F1">
        <w:rPr>
          <w:rFonts w:asciiTheme="majorHAnsi" w:hAnsiTheme="majorHAnsi" w:cstheme="majorHAnsi"/>
          <w:color w:val="auto"/>
          <w:sz w:val="22"/>
          <w:szCs w:val="22"/>
        </w:rPr>
        <w:t xml:space="preserve">in </w:t>
      </w:r>
      <w:r w:rsidR="009516C1" w:rsidRPr="00DE20F1">
        <w:rPr>
          <w:rFonts w:asciiTheme="majorHAnsi" w:hAnsiTheme="majorHAnsi" w:cstheme="majorHAnsi"/>
          <w:color w:val="auto"/>
          <w:sz w:val="22"/>
          <w:szCs w:val="22"/>
        </w:rPr>
        <w:lastRenderedPageBreak/>
        <w:t xml:space="preserve">Europa, davon </w:t>
      </w:r>
      <w:r w:rsidR="009516C1" w:rsidRPr="00DE20F1">
        <w:rPr>
          <w:rFonts w:asciiTheme="majorHAnsi" w:hAnsiTheme="majorHAnsi" w:cstheme="majorHAnsi"/>
          <w:sz w:val="22"/>
          <w:szCs w:val="22"/>
        </w:rPr>
        <w:t>800 in Deutschland</w:t>
      </w:r>
      <w:r w:rsidR="00C9684A">
        <w:rPr>
          <w:rFonts w:asciiTheme="majorHAnsi" w:hAnsiTheme="majorHAnsi" w:cstheme="majorHAnsi"/>
          <w:sz w:val="22"/>
          <w:szCs w:val="22"/>
        </w:rPr>
        <w:t xml:space="preserve">. </w:t>
      </w:r>
      <w:r w:rsidR="00C9684A" w:rsidRPr="00C9684A">
        <w:rPr>
          <w:rFonts w:asciiTheme="majorHAnsi" w:hAnsiTheme="majorHAnsi" w:cstheme="majorHAnsi"/>
          <w:color w:val="auto"/>
          <w:sz w:val="22"/>
          <w:szCs w:val="22"/>
        </w:rPr>
        <w:t>Das</w:t>
      </w:r>
      <w:r w:rsidR="00891B05" w:rsidRPr="00C9684A">
        <w:rPr>
          <w:rFonts w:asciiTheme="majorHAnsi" w:hAnsiTheme="majorHAnsi" w:cstheme="majorHAnsi"/>
          <w:color w:val="auto"/>
          <w:sz w:val="22"/>
          <w:szCs w:val="22"/>
        </w:rPr>
        <w:t xml:space="preserve"> Humbaur-Servicenetz </w:t>
      </w:r>
      <w:r w:rsidR="00C9684A" w:rsidRPr="00C9684A">
        <w:rPr>
          <w:rFonts w:asciiTheme="majorHAnsi" w:hAnsiTheme="majorHAnsi" w:cstheme="majorHAnsi"/>
          <w:color w:val="auto"/>
          <w:sz w:val="22"/>
          <w:szCs w:val="22"/>
        </w:rPr>
        <w:t xml:space="preserve">umfasst </w:t>
      </w:r>
      <w:r w:rsidR="00891B05" w:rsidRPr="00C9684A">
        <w:rPr>
          <w:rFonts w:asciiTheme="majorHAnsi" w:hAnsiTheme="majorHAnsi" w:cstheme="majorHAnsi"/>
          <w:color w:val="auto"/>
          <w:sz w:val="22"/>
          <w:szCs w:val="22"/>
        </w:rPr>
        <w:t>circa 350 Werkst</w:t>
      </w:r>
      <w:r w:rsidR="0001306A">
        <w:rPr>
          <w:rFonts w:asciiTheme="majorHAnsi" w:hAnsiTheme="majorHAnsi" w:cstheme="majorHAnsi"/>
          <w:color w:val="auto"/>
          <w:sz w:val="22"/>
          <w:szCs w:val="22"/>
        </w:rPr>
        <w:t>attpartner</w:t>
      </w:r>
      <w:r w:rsidR="00891B05" w:rsidRPr="00C9684A">
        <w:rPr>
          <w:rFonts w:asciiTheme="majorHAnsi" w:hAnsiTheme="majorHAnsi" w:cstheme="majorHAnsi"/>
          <w:color w:val="auto"/>
          <w:sz w:val="22"/>
          <w:szCs w:val="22"/>
        </w:rPr>
        <w:t>.</w:t>
      </w:r>
    </w:p>
    <w:p w:rsidR="002508B6" w:rsidRPr="00DE20F1" w:rsidRDefault="002508B6" w:rsidP="00DE20F1">
      <w:pPr>
        <w:spacing w:before="240" w:line="276" w:lineRule="auto"/>
        <w:rPr>
          <w:rFonts w:asciiTheme="majorHAnsi" w:hAnsiTheme="majorHAnsi" w:cstheme="majorHAnsi"/>
          <w:sz w:val="22"/>
          <w:szCs w:val="22"/>
        </w:rPr>
      </w:pPr>
      <w:r w:rsidRPr="00DE20F1">
        <w:rPr>
          <w:rFonts w:asciiTheme="majorHAnsi" w:hAnsiTheme="majorHAnsi" w:cstheme="majorHAnsi"/>
          <w:sz w:val="22"/>
          <w:szCs w:val="22"/>
        </w:rPr>
        <w:t xml:space="preserve">Zum Leistungsumfang </w:t>
      </w:r>
      <w:r w:rsidR="009516C1" w:rsidRPr="00DE20F1">
        <w:rPr>
          <w:rFonts w:asciiTheme="majorHAnsi" w:hAnsiTheme="majorHAnsi" w:cstheme="majorHAnsi"/>
          <w:sz w:val="22"/>
          <w:szCs w:val="22"/>
        </w:rPr>
        <w:t xml:space="preserve">für den Anhängerhersteller </w:t>
      </w:r>
      <w:r w:rsidRPr="00DE20F1">
        <w:rPr>
          <w:rFonts w:asciiTheme="majorHAnsi" w:hAnsiTheme="majorHAnsi" w:cstheme="majorHAnsi"/>
          <w:sz w:val="22"/>
          <w:szCs w:val="22"/>
        </w:rPr>
        <w:t>gehören alle administrativen Prozesse von der Gewährleistungsprüfung über Zahlungsgarantien, Hilfeleistung vor Ort und Abschleppungen bis hin zum zentralen Abrechnungsmanagement.</w:t>
      </w:r>
    </w:p>
    <w:p w:rsidR="002508B6" w:rsidRPr="00DE20F1" w:rsidRDefault="002508B6" w:rsidP="00DE20F1">
      <w:pPr>
        <w:spacing w:line="276" w:lineRule="auto"/>
        <w:rPr>
          <w:rFonts w:asciiTheme="majorHAnsi" w:hAnsiTheme="majorHAnsi" w:cstheme="majorHAnsi"/>
          <w:color w:val="auto"/>
          <w:sz w:val="22"/>
          <w:szCs w:val="22"/>
        </w:rPr>
      </w:pPr>
    </w:p>
    <w:p w:rsidR="002508B6" w:rsidRPr="00DE20F1" w:rsidRDefault="002508B6" w:rsidP="00DE20F1">
      <w:pPr>
        <w:pStyle w:val="Default"/>
        <w:spacing w:line="276" w:lineRule="auto"/>
        <w:rPr>
          <w:rFonts w:asciiTheme="majorHAnsi" w:hAnsiTheme="majorHAnsi" w:cstheme="majorHAnsi"/>
          <w:color w:val="auto"/>
          <w:sz w:val="22"/>
          <w:szCs w:val="22"/>
        </w:rPr>
      </w:pPr>
      <w:r w:rsidRPr="00DE20F1">
        <w:rPr>
          <w:rFonts w:asciiTheme="majorHAnsi" w:hAnsiTheme="majorHAnsi" w:cstheme="majorHAnsi"/>
          <w:color w:val="auto"/>
          <w:sz w:val="22"/>
          <w:szCs w:val="22"/>
        </w:rPr>
        <w:t xml:space="preserve">Kunden mit Kühlaufbauten erhalten mit dem Prevention Service </w:t>
      </w:r>
      <w:r w:rsidR="009516C1" w:rsidRPr="00DE20F1">
        <w:rPr>
          <w:rFonts w:asciiTheme="majorHAnsi" w:hAnsiTheme="majorHAnsi" w:cstheme="majorHAnsi"/>
          <w:color w:val="auto"/>
          <w:sz w:val="22"/>
          <w:szCs w:val="22"/>
        </w:rPr>
        <w:t>eine</w:t>
      </w:r>
      <w:r w:rsidRPr="00DE20F1">
        <w:rPr>
          <w:rFonts w:asciiTheme="majorHAnsi" w:hAnsiTheme="majorHAnsi" w:cstheme="majorHAnsi"/>
          <w:color w:val="auto"/>
          <w:sz w:val="22"/>
          <w:szCs w:val="22"/>
        </w:rPr>
        <w:t xml:space="preserve"> neue Warnfunktion in Kombination mit </w:t>
      </w:r>
      <w:r w:rsidR="009516C1" w:rsidRPr="00DE20F1">
        <w:rPr>
          <w:rFonts w:asciiTheme="majorHAnsi" w:hAnsiTheme="majorHAnsi" w:cstheme="majorHAnsi"/>
          <w:color w:val="auto"/>
          <w:sz w:val="22"/>
          <w:szCs w:val="22"/>
        </w:rPr>
        <w:t>der</w:t>
      </w:r>
      <w:r w:rsidRPr="00DE20F1">
        <w:rPr>
          <w:rFonts w:asciiTheme="majorHAnsi" w:hAnsiTheme="majorHAnsi" w:cstheme="majorHAnsi"/>
          <w:color w:val="auto"/>
          <w:sz w:val="22"/>
          <w:szCs w:val="22"/>
        </w:rPr>
        <w:t xml:space="preserve"> mobilen oder stationären Reparatur in Europa. Dazu werden die Kühlaggregate der </w:t>
      </w:r>
      <w:r w:rsidR="00C23E36" w:rsidRPr="00C23E36">
        <w:rPr>
          <w:rFonts w:asciiTheme="majorHAnsi" w:hAnsiTheme="majorHAnsi" w:cstheme="majorHAnsi"/>
          <w:color w:val="auto"/>
          <w:sz w:val="22"/>
          <w:szCs w:val="22"/>
        </w:rPr>
        <w:t xml:space="preserve">FlexBox-Kofferaufbauten </w:t>
      </w:r>
      <w:r w:rsidRPr="00C23E36">
        <w:rPr>
          <w:rFonts w:asciiTheme="majorHAnsi" w:hAnsiTheme="majorHAnsi" w:cstheme="majorHAnsi"/>
          <w:color w:val="auto"/>
          <w:sz w:val="22"/>
          <w:szCs w:val="22"/>
        </w:rPr>
        <w:t xml:space="preserve">mit </w:t>
      </w:r>
      <w:r w:rsidR="00C23E36" w:rsidRPr="00C23E36">
        <w:rPr>
          <w:rFonts w:asciiTheme="majorHAnsi" w:hAnsiTheme="majorHAnsi" w:cstheme="majorHAnsi"/>
          <w:color w:val="auto"/>
          <w:sz w:val="22"/>
          <w:szCs w:val="22"/>
        </w:rPr>
        <w:t>eine</w:t>
      </w:r>
      <w:r w:rsidR="0031471D">
        <w:rPr>
          <w:rFonts w:asciiTheme="majorHAnsi" w:hAnsiTheme="majorHAnsi" w:cstheme="majorHAnsi"/>
          <w:color w:val="auto"/>
          <w:sz w:val="22"/>
          <w:szCs w:val="22"/>
        </w:rPr>
        <w:t>r</w:t>
      </w:r>
      <w:r w:rsidR="00F42BE7">
        <w:rPr>
          <w:rFonts w:asciiTheme="majorHAnsi" w:hAnsiTheme="majorHAnsi" w:cstheme="majorHAnsi"/>
          <w:color w:val="auto"/>
          <w:sz w:val="22"/>
          <w:szCs w:val="22"/>
        </w:rPr>
        <w:t xml:space="preserve"> so genannte</w:t>
      </w:r>
      <w:r w:rsidR="0059185A">
        <w:rPr>
          <w:rFonts w:asciiTheme="majorHAnsi" w:hAnsiTheme="majorHAnsi" w:cstheme="majorHAnsi"/>
          <w:color w:val="auto"/>
          <w:sz w:val="22"/>
          <w:szCs w:val="22"/>
        </w:rPr>
        <w:t xml:space="preserve">n </w:t>
      </w:r>
      <w:r w:rsidR="00F42BE7">
        <w:rPr>
          <w:rFonts w:asciiTheme="majorHAnsi" w:hAnsiTheme="majorHAnsi" w:cstheme="majorHAnsi"/>
          <w:color w:val="auto"/>
          <w:sz w:val="22"/>
          <w:szCs w:val="22"/>
        </w:rPr>
        <w:t>ID-Box</w:t>
      </w:r>
      <w:r w:rsidR="00D47BD3">
        <w:rPr>
          <w:rFonts w:asciiTheme="majorHAnsi" w:hAnsiTheme="majorHAnsi" w:cstheme="majorHAnsi"/>
          <w:color w:val="auto"/>
          <w:sz w:val="22"/>
          <w:szCs w:val="22"/>
        </w:rPr>
        <w:t xml:space="preserve"> </w:t>
      </w:r>
      <w:r w:rsidRPr="00DE20F1">
        <w:rPr>
          <w:rFonts w:asciiTheme="majorHAnsi" w:hAnsiTheme="majorHAnsi" w:cstheme="majorHAnsi"/>
          <w:color w:val="auto"/>
          <w:sz w:val="22"/>
          <w:szCs w:val="22"/>
        </w:rPr>
        <w:t xml:space="preserve">ausgestattet, </w:t>
      </w:r>
      <w:r w:rsidR="0031471D">
        <w:rPr>
          <w:rFonts w:asciiTheme="majorHAnsi" w:hAnsiTheme="majorHAnsi" w:cstheme="majorHAnsi"/>
          <w:color w:val="auto"/>
          <w:sz w:val="22"/>
          <w:szCs w:val="22"/>
        </w:rPr>
        <w:t>die</w:t>
      </w:r>
      <w:r w:rsidRPr="00DE20F1">
        <w:rPr>
          <w:rFonts w:asciiTheme="majorHAnsi" w:hAnsiTheme="majorHAnsi" w:cstheme="majorHAnsi"/>
          <w:color w:val="auto"/>
          <w:sz w:val="22"/>
          <w:szCs w:val="22"/>
        </w:rPr>
        <w:t xml:space="preserve"> via GPS oder GSM die Zustandsdaten in Echtzeit auf eine</w:t>
      </w:r>
      <w:r w:rsidRPr="00DE20F1">
        <w:rPr>
          <w:rFonts w:asciiTheme="majorHAnsi" w:hAnsiTheme="majorHAnsi" w:cstheme="majorHAnsi"/>
          <w:bCs/>
          <w:color w:val="auto"/>
          <w:sz w:val="22"/>
          <w:szCs w:val="22"/>
        </w:rPr>
        <w:t xml:space="preserve"> neutrale Plattform überträgt, wo sie geprüft und in Wa</w:t>
      </w:r>
      <w:bookmarkStart w:id="2" w:name="_GoBack"/>
      <w:bookmarkEnd w:id="2"/>
      <w:r w:rsidRPr="00DE20F1">
        <w:rPr>
          <w:rFonts w:asciiTheme="majorHAnsi" w:hAnsiTheme="majorHAnsi" w:cstheme="majorHAnsi"/>
          <w:bCs/>
          <w:color w:val="auto"/>
          <w:sz w:val="22"/>
          <w:szCs w:val="22"/>
        </w:rPr>
        <w:t xml:space="preserve">rnmeldungen übersetzt werden. </w:t>
      </w:r>
      <w:r w:rsidRPr="00DE20F1">
        <w:rPr>
          <w:rFonts w:asciiTheme="majorHAnsi" w:hAnsiTheme="majorHAnsi" w:cstheme="majorHAnsi"/>
          <w:color w:val="auto"/>
          <w:sz w:val="22"/>
          <w:szCs w:val="22"/>
        </w:rPr>
        <w:t xml:space="preserve">„Grün“ informiert über eine </w:t>
      </w:r>
      <w:r w:rsidR="00DE20F1" w:rsidRPr="00DE20F1">
        <w:rPr>
          <w:rFonts w:asciiTheme="majorHAnsi" w:hAnsiTheme="majorHAnsi" w:cstheme="majorHAnsi"/>
          <w:color w:val="auto"/>
          <w:sz w:val="22"/>
          <w:szCs w:val="22"/>
        </w:rPr>
        <w:t>noch nicht kritische</w:t>
      </w:r>
      <w:r w:rsidR="006D2028" w:rsidRPr="00DE20F1">
        <w:rPr>
          <w:rFonts w:asciiTheme="majorHAnsi" w:hAnsiTheme="majorHAnsi" w:cstheme="majorHAnsi"/>
          <w:color w:val="auto"/>
          <w:sz w:val="22"/>
          <w:szCs w:val="22"/>
        </w:rPr>
        <w:t xml:space="preserve"> </w:t>
      </w:r>
      <w:r w:rsidRPr="00DE20F1">
        <w:rPr>
          <w:rFonts w:asciiTheme="majorHAnsi" w:hAnsiTheme="majorHAnsi" w:cstheme="majorHAnsi"/>
          <w:color w:val="auto"/>
          <w:sz w:val="22"/>
          <w:szCs w:val="22"/>
        </w:rPr>
        <w:t xml:space="preserve">Abweichung vom Sollwert, bei „Gelb“ </w:t>
      </w:r>
      <w:r w:rsidR="00DE20F1" w:rsidRPr="00DE20F1">
        <w:rPr>
          <w:rFonts w:asciiTheme="majorHAnsi" w:hAnsiTheme="majorHAnsi" w:cstheme="majorHAnsi"/>
          <w:color w:val="auto"/>
          <w:sz w:val="22"/>
          <w:szCs w:val="22"/>
        </w:rPr>
        <w:t>sollte</w:t>
      </w:r>
      <w:r w:rsidRPr="00DE20F1">
        <w:rPr>
          <w:rFonts w:asciiTheme="majorHAnsi" w:hAnsiTheme="majorHAnsi" w:cstheme="majorHAnsi"/>
          <w:color w:val="auto"/>
          <w:sz w:val="22"/>
          <w:szCs w:val="22"/>
        </w:rPr>
        <w:t xml:space="preserve"> das Fahrzeug </w:t>
      </w:r>
      <w:r w:rsidR="00DE20F1" w:rsidRPr="00DE20F1">
        <w:rPr>
          <w:rFonts w:asciiTheme="majorHAnsi" w:hAnsiTheme="majorHAnsi" w:cstheme="majorHAnsi"/>
          <w:color w:val="auto"/>
          <w:sz w:val="22"/>
          <w:szCs w:val="22"/>
        </w:rPr>
        <w:t xml:space="preserve">laut Herstellerempfehlung </w:t>
      </w:r>
      <w:r w:rsidRPr="00DE20F1">
        <w:rPr>
          <w:rFonts w:asciiTheme="majorHAnsi" w:hAnsiTheme="majorHAnsi" w:cstheme="majorHAnsi"/>
          <w:color w:val="auto"/>
          <w:sz w:val="22"/>
          <w:szCs w:val="22"/>
        </w:rPr>
        <w:t xml:space="preserve">in die Reparatur und bei „Rot“ erhält der Fahrer eine </w:t>
      </w:r>
      <w:r w:rsidR="00DE20F1">
        <w:rPr>
          <w:rFonts w:asciiTheme="majorHAnsi" w:hAnsiTheme="majorHAnsi" w:cstheme="majorHAnsi"/>
          <w:color w:val="auto"/>
          <w:sz w:val="22"/>
          <w:szCs w:val="22"/>
        </w:rPr>
        <w:t xml:space="preserve">akute </w:t>
      </w:r>
      <w:r w:rsidRPr="00DE20F1">
        <w:rPr>
          <w:rFonts w:asciiTheme="majorHAnsi" w:hAnsiTheme="majorHAnsi" w:cstheme="majorHAnsi"/>
          <w:color w:val="auto"/>
          <w:sz w:val="22"/>
          <w:szCs w:val="22"/>
        </w:rPr>
        <w:t xml:space="preserve">Warnmeldung, dass </w:t>
      </w:r>
      <w:r w:rsidR="00DE20F1">
        <w:rPr>
          <w:rFonts w:asciiTheme="majorHAnsi" w:hAnsiTheme="majorHAnsi" w:cstheme="majorHAnsi"/>
          <w:color w:val="auto"/>
          <w:sz w:val="22"/>
          <w:szCs w:val="22"/>
        </w:rPr>
        <w:t>das Fahrzeug nicht mehr weiterfahren sollte</w:t>
      </w:r>
      <w:r w:rsidRPr="00DE20F1">
        <w:rPr>
          <w:rFonts w:asciiTheme="majorHAnsi" w:hAnsiTheme="majorHAnsi" w:cstheme="majorHAnsi"/>
          <w:color w:val="auto"/>
          <w:sz w:val="22"/>
          <w:szCs w:val="22"/>
        </w:rPr>
        <w:t>.</w:t>
      </w:r>
      <w:r w:rsidR="009414FB" w:rsidRPr="00DE20F1">
        <w:rPr>
          <w:rFonts w:asciiTheme="majorHAnsi" w:hAnsiTheme="majorHAnsi" w:cstheme="majorHAnsi"/>
          <w:color w:val="auto"/>
          <w:sz w:val="22"/>
          <w:szCs w:val="22"/>
        </w:rPr>
        <w:t xml:space="preserve"> </w:t>
      </w:r>
    </w:p>
    <w:p w:rsidR="009414FB" w:rsidRPr="00DE20F1" w:rsidRDefault="002508B6" w:rsidP="00DE20F1">
      <w:pPr>
        <w:spacing w:line="276" w:lineRule="auto"/>
        <w:rPr>
          <w:rFonts w:asciiTheme="majorHAnsi" w:hAnsiTheme="majorHAnsi" w:cstheme="majorHAnsi"/>
          <w:color w:val="FF0000"/>
          <w:sz w:val="22"/>
          <w:szCs w:val="22"/>
        </w:rPr>
      </w:pPr>
      <w:r w:rsidRPr="00DE20F1">
        <w:rPr>
          <w:rFonts w:asciiTheme="majorHAnsi" w:hAnsiTheme="majorHAnsi" w:cstheme="majorHAnsi"/>
          <w:bCs/>
          <w:sz w:val="22"/>
          <w:szCs w:val="22"/>
        </w:rPr>
        <w:t xml:space="preserve">Je nach Schwere des drohenden Schadens organisiert der </w:t>
      </w:r>
      <w:r w:rsidR="005C3932" w:rsidRPr="00DE20F1">
        <w:rPr>
          <w:rFonts w:asciiTheme="majorHAnsi" w:hAnsiTheme="majorHAnsi" w:cstheme="majorHAnsi"/>
          <w:bCs/>
          <w:sz w:val="22"/>
          <w:szCs w:val="22"/>
        </w:rPr>
        <w:t>Truckservice</w:t>
      </w:r>
      <w:r w:rsidRPr="00DE20F1">
        <w:rPr>
          <w:rFonts w:asciiTheme="majorHAnsi" w:hAnsiTheme="majorHAnsi" w:cstheme="majorHAnsi"/>
          <w:bCs/>
          <w:sz w:val="22"/>
          <w:szCs w:val="22"/>
        </w:rPr>
        <w:t xml:space="preserve"> auf Wunsch einen sofortigen mobilen Einsatz oder einen Werkstatttermin entlang der Route, bevor </w:t>
      </w:r>
      <w:r w:rsidR="0001306A">
        <w:rPr>
          <w:rFonts w:asciiTheme="majorHAnsi" w:hAnsiTheme="majorHAnsi" w:cstheme="majorHAnsi"/>
          <w:bCs/>
          <w:sz w:val="22"/>
          <w:szCs w:val="22"/>
        </w:rPr>
        <w:t>das</w:t>
      </w:r>
      <w:r w:rsidR="00C23E36">
        <w:rPr>
          <w:rFonts w:asciiTheme="majorHAnsi" w:hAnsiTheme="majorHAnsi" w:cstheme="majorHAnsi"/>
          <w:bCs/>
          <w:sz w:val="22"/>
          <w:szCs w:val="22"/>
        </w:rPr>
        <w:t xml:space="preserve"> Kühlaggregat ausfällt und teure Folgeschäden auftreten</w:t>
      </w:r>
      <w:r w:rsidRPr="00DE20F1">
        <w:rPr>
          <w:rFonts w:asciiTheme="majorHAnsi" w:hAnsiTheme="majorHAnsi" w:cstheme="majorHAnsi"/>
          <w:bCs/>
          <w:sz w:val="22"/>
          <w:szCs w:val="22"/>
        </w:rPr>
        <w:t xml:space="preserve">. </w:t>
      </w:r>
    </w:p>
    <w:p w:rsidR="00794541" w:rsidRPr="00DE20F1" w:rsidRDefault="00794541" w:rsidP="00DE20F1">
      <w:pPr>
        <w:spacing w:line="276" w:lineRule="auto"/>
        <w:rPr>
          <w:rFonts w:asciiTheme="majorHAnsi" w:hAnsiTheme="majorHAnsi" w:cstheme="majorHAnsi"/>
          <w:color w:val="auto"/>
          <w:sz w:val="22"/>
          <w:szCs w:val="22"/>
        </w:rPr>
      </w:pPr>
    </w:p>
    <w:p w:rsidR="002508B6" w:rsidRPr="00DE20F1" w:rsidRDefault="002508B6" w:rsidP="00DE20F1">
      <w:pPr>
        <w:spacing w:line="276" w:lineRule="auto"/>
        <w:rPr>
          <w:rFonts w:asciiTheme="majorHAnsi" w:hAnsiTheme="majorHAnsi" w:cstheme="majorHAnsi"/>
          <w:sz w:val="22"/>
          <w:szCs w:val="22"/>
        </w:rPr>
      </w:pPr>
      <w:r w:rsidRPr="00DE20F1">
        <w:rPr>
          <w:rFonts w:asciiTheme="majorHAnsi" w:hAnsiTheme="majorHAnsi" w:cstheme="majorHAnsi"/>
          <w:bCs/>
          <w:sz w:val="22"/>
          <w:szCs w:val="22"/>
        </w:rPr>
        <w:t xml:space="preserve">Der Nutzen der erst im April in den Fahrzeugschutz </w:t>
      </w:r>
      <w:r w:rsidR="009414FB" w:rsidRPr="00DE20F1">
        <w:rPr>
          <w:rFonts w:asciiTheme="majorHAnsi" w:hAnsiTheme="majorHAnsi" w:cstheme="majorHAnsi"/>
          <w:bCs/>
          <w:sz w:val="22"/>
          <w:szCs w:val="22"/>
        </w:rPr>
        <w:t xml:space="preserve">des ADAC Truckservice </w:t>
      </w:r>
      <w:r w:rsidRPr="00DE20F1">
        <w:rPr>
          <w:rFonts w:asciiTheme="majorHAnsi" w:hAnsiTheme="majorHAnsi" w:cstheme="majorHAnsi"/>
          <w:bCs/>
          <w:sz w:val="22"/>
          <w:szCs w:val="22"/>
        </w:rPr>
        <w:t xml:space="preserve">integrierten digitalen Trailer-Ferndiagnose liegt nach Angaben </w:t>
      </w:r>
      <w:r w:rsidR="009414FB" w:rsidRPr="00DE20F1">
        <w:rPr>
          <w:rFonts w:asciiTheme="majorHAnsi" w:hAnsiTheme="majorHAnsi" w:cstheme="majorHAnsi"/>
          <w:bCs/>
          <w:sz w:val="22"/>
          <w:szCs w:val="22"/>
        </w:rPr>
        <w:t xml:space="preserve">der </w:t>
      </w:r>
      <w:r w:rsidR="0075626F">
        <w:rPr>
          <w:rFonts w:asciiTheme="majorHAnsi" w:hAnsiTheme="majorHAnsi" w:cstheme="majorHAnsi"/>
          <w:bCs/>
          <w:sz w:val="22"/>
          <w:szCs w:val="22"/>
        </w:rPr>
        <w:t>Pannenhelfer</w:t>
      </w:r>
      <w:r w:rsidR="009414FB" w:rsidRPr="00DE20F1">
        <w:rPr>
          <w:rFonts w:asciiTheme="majorHAnsi" w:hAnsiTheme="majorHAnsi" w:cstheme="majorHAnsi"/>
          <w:bCs/>
          <w:sz w:val="22"/>
          <w:szCs w:val="22"/>
        </w:rPr>
        <w:t xml:space="preserve"> </w:t>
      </w:r>
      <w:r w:rsidRPr="00DE20F1">
        <w:rPr>
          <w:rFonts w:asciiTheme="majorHAnsi" w:hAnsiTheme="majorHAnsi" w:cstheme="majorHAnsi"/>
          <w:bCs/>
          <w:sz w:val="22"/>
          <w:szCs w:val="22"/>
        </w:rPr>
        <w:t xml:space="preserve">vor allem in einer höheren Produktivität durch weniger Ausfälle, niedrigeren Verschleiß- und Instandhaltungskosten sowie rund 25 Prozent kürzeren Reparaturzeiten. </w:t>
      </w:r>
      <w:r w:rsidR="000C47D2" w:rsidRPr="00DE20F1">
        <w:rPr>
          <w:rFonts w:asciiTheme="majorHAnsi" w:hAnsiTheme="majorHAnsi" w:cstheme="majorHAnsi"/>
          <w:bCs/>
          <w:sz w:val="22"/>
          <w:szCs w:val="22"/>
        </w:rPr>
        <w:t>In einem 2016 durchgeführten,</w:t>
      </w:r>
      <w:r w:rsidR="000C47D2" w:rsidRPr="00DE20F1">
        <w:rPr>
          <w:rFonts w:asciiTheme="majorHAnsi" w:hAnsiTheme="majorHAnsi" w:cstheme="majorHAnsi"/>
          <w:color w:val="auto"/>
          <w:sz w:val="22"/>
          <w:szCs w:val="22"/>
        </w:rPr>
        <w:t xml:space="preserve"> bundesweiten</w:t>
      </w:r>
      <w:r w:rsidR="009414FB" w:rsidRPr="00DE20F1">
        <w:rPr>
          <w:rFonts w:asciiTheme="majorHAnsi" w:hAnsiTheme="majorHAnsi" w:cstheme="majorHAnsi"/>
          <w:color w:val="auto"/>
          <w:sz w:val="22"/>
          <w:szCs w:val="22"/>
        </w:rPr>
        <w:t xml:space="preserve"> Praxistest mit mehr als 1.000 Trailern</w:t>
      </w:r>
      <w:r w:rsidR="009414FB" w:rsidRPr="00DE20F1">
        <w:rPr>
          <w:rFonts w:asciiTheme="majorHAnsi" w:hAnsiTheme="majorHAnsi" w:cstheme="majorHAnsi"/>
          <w:sz w:val="22"/>
          <w:szCs w:val="22"/>
        </w:rPr>
        <w:t xml:space="preserve"> </w:t>
      </w:r>
      <w:r w:rsidR="000C47D2" w:rsidRPr="00DE20F1">
        <w:rPr>
          <w:rFonts w:asciiTheme="majorHAnsi" w:hAnsiTheme="majorHAnsi" w:cstheme="majorHAnsi"/>
          <w:sz w:val="22"/>
          <w:szCs w:val="22"/>
        </w:rPr>
        <w:t xml:space="preserve">konnten in drei Monaten </w:t>
      </w:r>
      <w:r w:rsidR="009414FB" w:rsidRPr="00DE20F1">
        <w:rPr>
          <w:rFonts w:asciiTheme="majorHAnsi" w:hAnsiTheme="majorHAnsi" w:cstheme="majorHAnsi"/>
          <w:sz w:val="22"/>
          <w:szCs w:val="22"/>
        </w:rPr>
        <w:t xml:space="preserve">Schäden in Höhe von insgesamt rund 200.000 Euro durch </w:t>
      </w:r>
      <w:r w:rsidR="00A44B14" w:rsidRPr="00DE20F1">
        <w:rPr>
          <w:rFonts w:asciiTheme="majorHAnsi" w:hAnsiTheme="majorHAnsi" w:cstheme="majorHAnsi"/>
          <w:sz w:val="22"/>
          <w:szCs w:val="22"/>
        </w:rPr>
        <w:t xml:space="preserve">die </w:t>
      </w:r>
      <w:r w:rsidR="009414FB" w:rsidRPr="00DE20F1">
        <w:rPr>
          <w:rFonts w:asciiTheme="majorHAnsi" w:hAnsiTheme="majorHAnsi" w:cstheme="majorHAnsi"/>
          <w:sz w:val="22"/>
          <w:szCs w:val="22"/>
        </w:rPr>
        <w:t>digitale Pannenprävention verhinder</w:t>
      </w:r>
      <w:r w:rsidR="00A44B14" w:rsidRPr="00DE20F1">
        <w:rPr>
          <w:rFonts w:asciiTheme="majorHAnsi" w:hAnsiTheme="majorHAnsi" w:cstheme="majorHAnsi"/>
          <w:sz w:val="22"/>
          <w:szCs w:val="22"/>
        </w:rPr>
        <w:t>t</w:t>
      </w:r>
      <w:r w:rsidR="009414FB" w:rsidRPr="00DE20F1">
        <w:rPr>
          <w:rFonts w:asciiTheme="majorHAnsi" w:hAnsiTheme="majorHAnsi" w:cstheme="majorHAnsi"/>
          <w:sz w:val="22"/>
          <w:szCs w:val="22"/>
        </w:rPr>
        <w:t xml:space="preserve"> </w:t>
      </w:r>
      <w:r w:rsidR="00A44B14" w:rsidRPr="00DE20F1">
        <w:rPr>
          <w:rFonts w:asciiTheme="majorHAnsi" w:hAnsiTheme="majorHAnsi" w:cstheme="majorHAnsi"/>
          <w:sz w:val="22"/>
          <w:szCs w:val="22"/>
        </w:rPr>
        <w:t>werden.</w:t>
      </w:r>
    </w:p>
    <w:p w:rsidR="000C47D2" w:rsidRDefault="000C47D2" w:rsidP="001D74F8">
      <w:pPr>
        <w:pStyle w:val="Inhaltstext10pt"/>
        <w:spacing w:line="276" w:lineRule="auto"/>
        <w:rPr>
          <w:rFonts w:asciiTheme="majorHAnsi" w:hAnsiTheme="majorHAnsi" w:cstheme="majorHAnsi"/>
        </w:rPr>
      </w:pPr>
    </w:p>
    <w:p w:rsidR="00480D7D" w:rsidRPr="00480D7D" w:rsidRDefault="00480D7D" w:rsidP="00E071E6">
      <w:pPr>
        <w:pStyle w:val="Inhaltstext10pt"/>
        <w:spacing w:line="276" w:lineRule="auto"/>
        <w:rPr>
          <w:rFonts w:asciiTheme="majorHAnsi" w:hAnsiTheme="majorHAnsi" w:cstheme="majorHAnsi"/>
          <w:b/>
        </w:rPr>
      </w:pPr>
      <w:r w:rsidRPr="00480D7D">
        <w:rPr>
          <w:rFonts w:asciiTheme="majorHAnsi" w:hAnsiTheme="majorHAnsi" w:cstheme="majorHAnsi"/>
          <w:b/>
        </w:rPr>
        <w:t>Ihre Ansprechpartner:</w:t>
      </w:r>
    </w:p>
    <w:p w:rsidR="00480D7D" w:rsidRPr="00735A2A" w:rsidRDefault="00480D7D" w:rsidP="00E071E6">
      <w:pPr>
        <w:spacing w:line="276" w:lineRule="auto"/>
        <w:rPr>
          <w:rFonts w:asciiTheme="majorHAnsi" w:hAnsiTheme="majorHAnsi" w:cstheme="majorHAnsi"/>
        </w:rPr>
      </w:pPr>
      <w:r w:rsidRPr="00735A2A">
        <w:rPr>
          <w:rFonts w:asciiTheme="majorHAnsi" w:hAnsiTheme="majorHAnsi" w:cstheme="majorHAnsi"/>
        </w:rPr>
        <w:t>ADAC Truck</w:t>
      </w:r>
      <w:r w:rsidR="000D025B" w:rsidRPr="00735A2A">
        <w:rPr>
          <w:rFonts w:asciiTheme="majorHAnsi" w:hAnsiTheme="majorHAnsi" w:cstheme="majorHAnsi"/>
        </w:rPr>
        <w:t>s</w:t>
      </w:r>
      <w:r w:rsidRPr="00735A2A">
        <w:rPr>
          <w:rFonts w:asciiTheme="majorHAnsi" w:hAnsiTheme="majorHAnsi" w:cstheme="majorHAnsi"/>
        </w:rPr>
        <w:t xml:space="preserve">ervice: Stefanie Mayer, Tel.: (07333) 808-112, </w:t>
      </w:r>
      <w:hyperlink r:id="rId14" w:history="1">
        <w:r w:rsidRPr="00735A2A">
          <w:rPr>
            <w:rStyle w:val="Hyperlink"/>
            <w:rFonts w:asciiTheme="majorHAnsi" w:hAnsiTheme="majorHAnsi" w:cstheme="majorHAnsi"/>
          </w:rPr>
          <w:t>s.mayer@adac-truckservice.de</w:t>
        </w:r>
      </w:hyperlink>
    </w:p>
    <w:p w:rsidR="005674FB" w:rsidRPr="00735A2A" w:rsidRDefault="00480D7D" w:rsidP="00E071E6">
      <w:pPr>
        <w:spacing w:line="276" w:lineRule="auto"/>
        <w:rPr>
          <w:rFonts w:asciiTheme="majorHAnsi" w:hAnsiTheme="majorHAnsi" w:cstheme="majorHAnsi"/>
        </w:rPr>
      </w:pPr>
      <w:r w:rsidRPr="00735A2A">
        <w:rPr>
          <w:rFonts w:asciiTheme="majorHAnsi" w:hAnsiTheme="majorHAnsi" w:cstheme="majorHAnsi"/>
        </w:rPr>
        <w:t xml:space="preserve">ADAC SE: Marion-Maxi Hartung, Tel.: (089) 7676-3867, </w:t>
      </w:r>
      <w:hyperlink r:id="rId15" w:history="1">
        <w:r w:rsidR="000D025B" w:rsidRPr="00735A2A">
          <w:rPr>
            <w:rStyle w:val="Hyperlink"/>
            <w:rFonts w:asciiTheme="majorHAnsi" w:hAnsiTheme="majorHAnsi" w:cstheme="majorHAnsi"/>
          </w:rPr>
          <w:t>marion-maxi.hartung@adac.de</w:t>
        </w:r>
      </w:hyperlink>
    </w:p>
    <w:p w:rsidR="00C23E36" w:rsidRPr="00735A2A" w:rsidRDefault="00C23E36" w:rsidP="00E071E6">
      <w:pPr>
        <w:spacing w:line="276" w:lineRule="auto"/>
        <w:rPr>
          <w:rFonts w:asciiTheme="majorHAnsi" w:hAnsiTheme="majorHAnsi" w:cstheme="majorHAnsi"/>
        </w:rPr>
      </w:pPr>
      <w:r w:rsidRPr="00735A2A">
        <w:rPr>
          <w:rFonts w:asciiTheme="majorHAnsi" w:hAnsiTheme="majorHAnsi" w:cstheme="majorHAnsi"/>
        </w:rPr>
        <w:t xml:space="preserve">Humbaur: </w:t>
      </w:r>
      <w:r w:rsidR="00C43DAD" w:rsidRPr="00735A2A">
        <w:rPr>
          <w:rFonts w:asciiTheme="majorHAnsi" w:hAnsiTheme="majorHAnsi" w:cstheme="majorHAnsi"/>
        </w:rPr>
        <w:t>Monika Niederreiner</w:t>
      </w:r>
      <w:r w:rsidRPr="00735A2A">
        <w:rPr>
          <w:rFonts w:asciiTheme="majorHAnsi" w:hAnsiTheme="majorHAnsi" w:cstheme="majorHAnsi"/>
        </w:rPr>
        <w:t>, Tel.: (0821) 24929-</w:t>
      </w:r>
      <w:r w:rsidR="00735A2A" w:rsidRPr="00735A2A">
        <w:rPr>
          <w:rFonts w:asciiTheme="majorHAnsi" w:hAnsiTheme="majorHAnsi" w:cstheme="majorHAnsi"/>
        </w:rPr>
        <w:t>532</w:t>
      </w:r>
      <w:r w:rsidRPr="00735A2A">
        <w:rPr>
          <w:rFonts w:asciiTheme="majorHAnsi" w:hAnsiTheme="majorHAnsi" w:cstheme="majorHAnsi"/>
        </w:rPr>
        <w:t xml:space="preserve">, </w:t>
      </w:r>
      <w:r w:rsidR="00735A2A" w:rsidRPr="00735A2A">
        <w:rPr>
          <w:rFonts w:asciiTheme="majorHAnsi" w:hAnsiTheme="majorHAnsi" w:cstheme="majorHAnsi"/>
        </w:rPr>
        <w:t>m.niederreiner@humbaur.com</w:t>
      </w:r>
    </w:p>
    <w:p w:rsidR="00D06E0B" w:rsidRPr="00C43DAD" w:rsidRDefault="00D06E0B" w:rsidP="00E071E6">
      <w:pPr>
        <w:pStyle w:val="Inhaltstext10pt"/>
        <w:spacing w:line="276" w:lineRule="auto"/>
        <w:rPr>
          <w:rFonts w:asciiTheme="majorHAnsi" w:hAnsiTheme="majorHAnsi" w:cstheme="majorHAnsi"/>
          <w:b/>
        </w:rPr>
      </w:pPr>
    </w:p>
    <w:p w:rsidR="00001269" w:rsidRPr="00480D7D" w:rsidRDefault="00001269" w:rsidP="00E071E6">
      <w:pPr>
        <w:spacing w:line="276" w:lineRule="auto"/>
        <w:rPr>
          <w:rFonts w:asciiTheme="majorHAnsi" w:hAnsiTheme="majorHAnsi" w:cstheme="majorHAnsi"/>
          <w:b/>
          <w:lang w:val="en-US"/>
        </w:rPr>
      </w:pPr>
      <w:r w:rsidRPr="00480D7D">
        <w:rPr>
          <w:rFonts w:asciiTheme="majorHAnsi" w:hAnsiTheme="majorHAnsi" w:cstheme="majorHAnsi"/>
          <w:b/>
          <w:lang w:val="en-US"/>
        </w:rPr>
        <w:t xml:space="preserve">Über den ADAC </w:t>
      </w:r>
      <w:r w:rsidR="005C3932">
        <w:rPr>
          <w:rFonts w:asciiTheme="majorHAnsi" w:hAnsiTheme="majorHAnsi" w:cstheme="majorHAnsi"/>
          <w:b/>
          <w:lang w:val="en-US"/>
        </w:rPr>
        <w:t>Truckservice</w:t>
      </w:r>
      <w:r w:rsidRPr="00480D7D">
        <w:rPr>
          <w:rFonts w:asciiTheme="majorHAnsi" w:hAnsiTheme="majorHAnsi" w:cstheme="majorHAnsi"/>
          <w:b/>
          <w:lang w:val="en-US"/>
        </w:rPr>
        <w:t>:</w:t>
      </w:r>
    </w:p>
    <w:p w:rsidR="00570B43" w:rsidRPr="00480D7D" w:rsidRDefault="00570B43" w:rsidP="00E071E6">
      <w:pPr>
        <w:spacing w:line="276" w:lineRule="auto"/>
        <w:rPr>
          <w:rFonts w:asciiTheme="majorHAnsi" w:hAnsiTheme="majorHAnsi" w:cstheme="majorHAnsi"/>
        </w:rPr>
      </w:pPr>
      <w:r w:rsidRPr="00480D7D">
        <w:rPr>
          <w:rFonts w:asciiTheme="majorHAnsi" w:hAnsiTheme="majorHAnsi" w:cstheme="majorHAnsi"/>
          <w:lang w:val="en-US"/>
        </w:rPr>
        <w:t>Die ADAC Truck</w:t>
      </w:r>
      <w:r w:rsidR="000D025B">
        <w:rPr>
          <w:rFonts w:asciiTheme="majorHAnsi" w:hAnsiTheme="majorHAnsi" w:cstheme="majorHAnsi"/>
          <w:lang w:val="en-US"/>
        </w:rPr>
        <w:t>s</w:t>
      </w:r>
      <w:r w:rsidRPr="00480D7D">
        <w:rPr>
          <w:rFonts w:asciiTheme="majorHAnsi" w:hAnsiTheme="majorHAnsi" w:cstheme="majorHAnsi"/>
          <w:lang w:val="en-US"/>
        </w:rPr>
        <w:t xml:space="preserve">ervice GmbH &amp; Co. </w:t>
      </w:r>
      <w:r w:rsidRPr="00480D7D">
        <w:rPr>
          <w:rFonts w:asciiTheme="majorHAnsi" w:hAnsiTheme="majorHAnsi" w:cstheme="majorHAnsi"/>
        </w:rPr>
        <w:t xml:space="preserve">KG (Laichingen) bietet Pannenhilfe für </w:t>
      </w:r>
      <w:r w:rsidR="004B2B6C" w:rsidRPr="00480D7D">
        <w:rPr>
          <w:rFonts w:asciiTheme="majorHAnsi" w:hAnsiTheme="majorHAnsi" w:cstheme="majorHAnsi"/>
        </w:rPr>
        <w:t>Lkw</w:t>
      </w:r>
      <w:r w:rsidRPr="00480D7D">
        <w:rPr>
          <w:rFonts w:asciiTheme="majorHAnsi" w:hAnsiTheme="majorHAnsi" w:cstheme="majorHAnsi"/>
        </w:rPr>
        <w:t xml:space="preserve">, Trailer, Busse und leichte Nutzfahrzeuge. Zur Leistungspalette gehören Festpreisprodukte für Fahrzeugflotten, Mobilitätspakete und After-Sales-Angebote für Lkw-Hersteller sowie ein Werkstattnetz mit über 800 Standorten und mehr als </w:t>
      </w:r>
      <w:r w:rsidR="00F6763A" w:rsidRPr="00480D7D">
        <w:rPr>
          <w:rFonts w:asciiTheme="majorHAnsi" w:hAnsiTheme="majorHAnsi" w:cstheme="majorHAnsi"/>
        </w:rPr>
        <w:t>3</w:t>
      </w:r>
      <w:r w:rsidRPr="00480D7D">
        <w:rPr>
          <w:rFonts w:asciiTheme="majorHAnsi" w:hAnsiTheme="majorHAnsi" w:cstheme="majorHAnsi"/>
        </w:rPr>
        <w:t xml:space="preserve">.000 Pannenhelfern in Deutschland. </w:t>
      </w:r>
    </w:p>
    <w:p w:rsidR="006F389C" w:rsidRPr="00480D7D" w:rsidRDefault="00BA2ABE" w:rsidP="00E071E6">
      <w:pPr>
        <w:spacing w:line="276" w:lineRule="auto"/>
        <w:rPr>
          <w:rFonts w:asciiTheme="majorHAnsi" w:eastAsia="Times New Roman" w:hAnsiTheme="majorHAnsi" w:cstheme="majorHAnsi"/>
          <w:color w:val="auto"/>
        </w:rPr>
      </w:pPr>
      <w:r w:rsidRPr="00480D7D">
        <w:rPr>
          <w:rFonts w:asciiTheme="majorHAnsi" w:eastAsia="Times New Roman" w:hAnsiTheme="majorHAnsi" w:cstheme="majorHAnsi"/>
        </w:rPr>
        <w:t>Europe Net ist ein Tochterunternehmen des ADAC Truck</w:t>
      </w:r>
      <w:r w:rsidR="000D025B">
        <w:rPr>
          <w:rFonts w:asciiTheme="majorHAnsi" w:eastAsia="Times New Roman" w:hAnsiTheme="majorHAnsi" w:cstheme="majorHAnsi"/>
        </w:rPr>
        <w:t>s</w:t>
      </w:r>
      <w:r w:rsidRPr="00480D7D">
        <w:rPr>
          <w:rFonts w:asciiTheme="majorHAnsi" w:eastAsia="Times New Roman" w:hAnsiTheme="majorHAnsi" w:cstheme="majorHAnsi"/>
        </w:rPr>
        <w:t xml:space="preserve">ervice und ACI Global. Das Unternehmen wurde 1988 gegründet und bietet in 39 Ländern Europas und 24 Sprachen Pannenhilfe für den kommerziellen Nutzfahrzeugsektor sowie Mobilitätsprogramme für die </w:t>
      </w:r>
      <w:r w:rsidRPr="00507B11">
        <w:rPr>
          <w:rFonts w:asciiTheme="majorHAnsi" w:eastAsia="Times New Roman" w:hAnsiTheme="majorHAnsi" w:cstheme="majorHAnsi"/>
        </w:rPr>
        <w:t>Industrie.</w:t>
      </w:r>
      <w:r w:rsidR="006F389C" w:rsidRPr="00507B11">
        <w:rPr>
          <w:rFonts w:asciiTheme="majorHAnsi" w:eastAsia="Times New Roman" w:hAnsiTheme="majorHAnsi" w:cstheme="majorHAnsi"/>
        </w:rPr>
        <w:t xml:space="preserve"> </w:t>
      </w:r>
      <w:r w:rsidR="006F389C" w:rsidRPr="00507B11">
        <w:rPr>
          <w:rFonts w:asciiTheme="majorHAnsi" w:eastAsia="Times New Roman" w:hAnsiTheme="majorHAnsi" w:cstheme="majorHAnsi"/>
          <w:color w:val="auto"/>
        </w:rPr>
        <w:t xml:space="preserve">Herzstück sind 13 regionale Service Provider, die über ein Netzwerk von über </w:t>
      </w:r>
      <w:r w:rsidR="00F6763A" w:rsidRPr="00507B11">
        <w:rPr>
          <w:rFonts w:asciiTheme="majorHAnsi" w:hAnsiTheme="majorHAnsi" w:cstheme="majorHAnsi"/>
          <w:color w:val="auto"/>
        </w:rPr>
        <w:t>40.000</w:t>
      </w:r>
      <w:r w:rsidR="006F389C" w:rsidRPr="00507B11">
        <w:rPr>
          <w:rFonts w:asciiTheme="majorHAnsi" w:hAnsiTheme="majorHAnsi" w:cstheme="majorHAnsi"/>
          <w:color w:val="auto"/>
        </w:rPr>
        <w:t xml:space="preserve"> Vertragswerkstätten verfügen.</w:t>
      </w:r>
      <w:r w:rsidR="00507B11" w:rsidRPr="00507B11">
        <w:rPr>
          <w:rFonts w:asciiTheme="majorHAnsi" w:hAnsiTheme="majorHAnsi" w:cstheme="majorHAnsi"/>
        </w:rPr>
        <w:t xml:space="preserve"> </w:t>
      </w:r>
      <w:hyperlink r:id="rId16" w:history="1">
        <w:r w:rsidR="00507B11" w:rsidRPr="00507B11">
          <w:rPr>
            <w:rStyle w:val="Hyperlink"/>
            <w:rFonts w:asciiTheme="majorHAnsi" w:hAnsiTheme="majorHAnsi" w:cstheme="majorHAnsi"/>
          </w:rPr>
          <w:t>www.adac-truckservice.de</w:t>
        </w:r>
      </w:hyperlink>
    </w:p>
    <w:p w:rsidR="00570B43" w:rsidRPr="00480D7D" w:rsidRDefault="00570B43" w:rsidP="00E071E6">
      <w:pPr>
        <w:pStyle w:val="Inhaltstext10pt"/>
        <w:spacing w:line="276" w:lineRule="auto"/>
        <w:rPr>
          <w:rFonts w:asciiTheme="majorHAnsi" w:hAnsiTheme="majorHAnsi" w:cstheme="majorHAnsi"/>
          <w:i/>
        </w:rPr>
      </w:pPr>
    </w:p>
    <w:p w:rsidR="00645EE8" w:rsidRPr="00480D7D" w:rsidRDefault="00645EE8" w:rsidP="00E071E6">
      <w:pPr>
        <w:pStyle w:val="Inhaltstext10pt"/>
        <w:spacing w:line="276" w:lineRule="auto"/>
        <w:rPr>
          <w:rFonts w:asciiTheme="majorHAnsi" w:hAnsiTheme="majorHAnsi" w:cstheme="majorHAnsi"/>
          <w:b/>
        </w:rPr>
      </w:pPr>
      <w:r w:rsidRPr="00480D7D">
        <w:rPr>
          <w:rFonts w:asciiTheme="majorHAnsi" w:hAnsiTheme="majorHAnsi" w:cstheme="majorHAnsi"/>
          <w:b/>
        </w:rPr>
        <w:t>Über die ADAC SE:</w:t>
      </w:r>
    </w:p>
    <w:p w:rsidR="001066F0" w:rsidRDefault="00645EE8" w:rsidP="00E071E6">
      <w:pPr>
        <w:spacing w:line="276" w:lineRule="auto"/>
        <w:rPr>
          <w:rFonts w:asciiTheme="majorHAnsi" w:hAnsiTheme="majorHAnsi" w:cstheme="majorHAnsi"/>
        </w:rPr>
      </w:pPr>
      <w:r w:rsidRPr="00480D7D">
        <w:rPr>
          <w:rFonts w:asciiTheme="majorHAnsi" w:hAnsiTheme="majorHAnsi" w:cstheme="majorHAnsi"/>
        </w:rPr>
        <w:t xml:space="preserve">Die ADAC SE ist eine Aktiengesellschaft europäischen Rechts. Zum 1. Januar 2017 besteht sie aus 37 Tochter- und Beteiligungsunternehmen, unter anderem der ADAC-Schutzbrief Versicherungs-AG, der ADAC-Rechtsschutz Versicherungs-AG, der ADAC Autovermietung GmbH sowie der ADAC </w:t>
      </w:r>
      <w:r w:rsidRPr="00480D7D">
        <w:rPr>
          <w:rFonts w:asciiTheme="majorHAnsi" w:hAnsiTheme="majorHAnsi" w:cstheme="majorHAnsi"/>
        </w:rPr>
        <w:lastRenderedPageBreak/>
        <w:t>Verlag GmbH &amp; Co. KG. Die Hauptgeschäftsaktivitäten sind mobilitätsorientierte Leistungen und Produkte mit hohem Qualitätsanspruch. An der ADAC SE sind der ADAC e.V. mit einem Anteil von 74,9 Prozent und die ADAC Stiftung mit 25,1 Prozent beteiligt.</w:t>
      </w:r>
    </w:p>
    <w:p w:rsidR="001D74F8" w:rsidRDefault="001D74F8" w:rsidP="00E071E6">
      <w:pPr>
        <w:spacing w:line="276" w:lineRule="auto"/>
        <w:rPr>
          <w:rFonts w:asciiTheme="majorHAnsi" w:hAnsiTheme="majorHAnsi" w:cstheme="majorHAnsi"/>
        </w:rPr>
      </w:pPr>
    </w:p>
    <w:p w:rsidR="001D74F8" w:rsidRPr="001D74F8" w:rsidRDefault="001D74F8" w:rsidP="00E071E6">
      <w:pPr>
        <w:spacing w:line="276" w:lineRule="auto"/>
        <w:rPr>
          <w:rFonts w:asciiTheme="majorHAnsi" w:hAnsiTheme="majorHAnsi" w:cstheme="majorHAnsi"/>
          <w:b/>
        </w:rPr>
      </w:pPr>
      <w:r w:rsidRPr="001D74F8">
        <w:rPr>
          <w:rFonts w:asciiTheme="majorHAnsi" w:hAnsiTheme="majorHAnsi" w:cstheme="majorHAnsi"/>
          <w:b/>
        </w:rPr>
        <w:t xml:space="preserve">Über </w:t>
      </w:r>
      <w:r w:rsidR="0056692D">
        <w:rPr>
          <w:rFonts w:asciiTheme="majorHAnsi" w:hAnsiTheme="majorHAnsi" w:cstheme="majorHAnsi"/>
          <w:b/>
        </w:rPr>
        <w:t>Humbaur</w:t>
      </w:r>
      <w:r w:rsidRPr="001D74F8">
        <w:rPr>
          <w:rFonts w:asciiTheme="majorHAnsi" w:hAnsiTheme="majorHAnsi" w:cstheme="majorHAnsi"/>
          <w:b/>
        </w:rPr>
        <w:t xml:space="preserve">: </w:t>
      </w:r>
    </w:p>
    <w:p w:rsidR="001D74F8" w:rsidRPr="005674FB" w:rsidRDefault="001D74F8" w:rsidP="00E071E6">
      <w:pPr>
        <w:spacing w:line="276" w:lineRule="auto"/>
        <w:rPr>
          <w:rFonts w:asciiTheme="majorHAnsi" w:hAnsiTheme="majorHAnsi" w:cstheme="majorHAnsi"/>
        </w:rPr>
      </w:pPr>
      <w:r w:rsidRPr="005674FB">
        <w:rPr>
          <w:rFonts w:asciiTheme="majorHAnsi" w:hAnsiTheme="majorHAnsi" w:cstheme="majorHAnsi"/>
        </w:rPr>
        <w:t xml:space="preserve">HUMBAUR zählt zu den Größten in der Welt der Anhänger und Fahrzeugaufbauten. Das inhabergeführte Familienunternehmen bietet rund 420 verschiedene Anhänger-Serienmodelle für Gewerbe- und Privatkunden und 230 Modelle seiner FlexBox-Kofferaufbauten. Mit 500 Beschäftigten werden rund 50.000 Anhänger p.a. am Standort Gersthofen produziert. Der Experte für Anhänger und Transportlösungen von 750 kg bis 50 t Gesamtgewicht ist national und international tätig und fertigt auch Sonder- und Speziallösungen. Über 500 Händler in Deutschland und 26 europäischen Ländern bieten Ansprechpartner </w:t>
      </w:r>
      <w:r w:rsidR="005C3932">
        <w:rPr>
          <w:rFonts w:asciiTheme="majorHAnsi" w:hAnsiTheme="majorHAnsi" w:cstheme="majorHAnsi"/>
        </w:rPr>
        <w:t>vor Ort</w:t>
      </w:r>
      <w:r w:rsidRPr="005674FB">
        <w:rPr>
          <w:rFonts w:asciiTheme="majorHAnsi" w:hAnsiTheme="majorHAnsi" w:cstheme="majorHAnsi"/>
        </w:rPr>
        <w:t>. Mehr unter: </w:t>
      </w:r>
      <w:hyperlink r:id="rId17" w:tgtFrame="_blank" w:history="1">
        <w:r w:rsidRPr="005674FB">
          <w:rPr>
            <w:rStyle w:val="Hyperlink"/>
            <w:rFonts w:asciiTheme="majorHAnsi" w:hAnsiTheme="majorHAnsi" w:cstheme="majorHAnsi"/>
          </w:rPr>
          <w:t>www.humbaur.com</w:t>
        </w:r>
      </w:hyperlink>
    </w:p>
    <w:p w:rsidR="001D74F8" w:rsidRPr="00480D7D" w:rsidRDefault="001D74F8" w:rsidP="001D74F8">
      <w:pPr>
        <w:spacing w:line="276" w:lineRule="auto"/>
        <w:rPr>
          <w:rFonts w:asciiTheme="majorHAnsi" w:hAnsiTheme="majorHAnsi" w:cstheme="majorHAnsi"/>
        </w:rPr>
      </w:pPr>
    </w:p>
    <w:sectPr w:rsidR="001D74F8" w:rsidRPr="00480D7D" w:rsidSect="00E37A4C">
      <w:headerReference w:type="default" r:id="rId18"/>
      <w:footerReference w:type="default" r:id="rId19"/>
      <w:headerReference w:type="first" r:id="rId20"/>
      <w:footerReference w:type="first" r:id="rId21"/>
      <w:pgSz w:w="11900" w:h="16840"/>
      <w:pgMar w:top="1843" w:right="2552" w:bottom="1134" w:left="1418" w:header="425" w:footer="709"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449" w:rsidRDefault="00051449" w:rsidP="00A2246E">
      <w:r>
        <w:separator/>
      </w:r>
    </w:p>
  </w:endnote>
  <w:endnote w:type="continuationSeparator" w:id="0">
    <w:p w:rsidR="00051449" w:rsidRDefault="00051449" w:rsidP="00A224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ngs">
    <w:altName w:val="Yu Gothic"/>
    <w:panose1 w:val="00000000000000000000"/>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GothicLTCom-Bk">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Roman">
    <w:altName w:val="Times New Roman"/>
    <w:charset w:val="00"/>
    <w:family w:val="auto"/>
    <w:pitch w:val="variable"/>
    <w:sig w:usb0="00000003" w:usb1="00000000" w:usb2="00000000" w:usb3="00000000" w:csb0="00000001" w:csb1="00000000"/>
  </w:font>
  <w:font w:name="Futura Std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09A" w:rsidRDefault="00C235A1" w:rsidP="002D6981">
    <w:pPr>
      <w:pStyle w:val="Datumrechtsbndig"/>
      <w:jc w:val="left"/>
    </w:pPr>
    <w:r>
      <w:rPr>
        <w:noProof/>
      </w:rPr>
      <w:pict>
        <v:shapetype id="_x0000_t202" coordsize="21600,21600" o:spt="202" path="m,l,21600r21600,l21600,xe">
          <v:stroke joinstyle="miter"/>
          <v:path gradientshapeok="t" o:connecttype="rect"/>
        </v:shapetype>
        <v:shape id="Text Box 3" o:spid="_x0000_s4099" type="#_x0000_t202" style="position:absolute;margin-left:401.15pt;margin-top:-2.85pt;width:108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" filled="f" stroked="f">
          <v:textbox inset="7.8mm,7.2pt,,7.2pt">
            <w:txbxContent>
              <w:p w:rsidR="00A0309A" w:rsidRPr="00F26C87" w:rsidRDefault="00A0309A">
                <w:pPr>
                  <w:rPr>
                    <w:rFonts w:asciiTheme="majorHAnsi" w:hAnsiTheme="majorHAnsi" w:cstheme="majorHAnsi"/>
                  </w:rPr>
                </w:pPr>
                <w:r w:rsidRPr="00F26C87">
                  <w:rPr>
                    <w:rFonts w:asciiTheme="majorHAnsi" w:hAnsiTheme="majorHAnsi" w:cstheme="majorHAnsi"/>
                  </w:rPr>
                  <w:t xml:space="preserve">Seite </w:t>
                </w:r>
                <w:r w:rsidR="00C235A1" w:rsidRPr="00F26C87">
                  <w:rPr>
                    <w:rFonts w:asciiTheme="majorHAnsi" w:hAnsiTheme="majorHAnsi" w:cstheme="majorHAnsi"/>
                  </w:rPr>
                  <w:fldChar w:fldCharType="begin"/>
                </w:r>
                <w:r w:rsidRPr="00F26C87">
                  <w:rPr>
                    <w:rFonts w:asciiTheme="majorHAnsi" w:hAnsiTheme="majorHAnsi" w:cstheme="majorHAnsi"/>
                  </w:rPr>
                  <w:instrText xml:space="preserve"> PAGE </w:instrText>
                </w:r>
                <w:r w:rsidR="00C235A1" w:rsidRPr="00F26C87">
                  <w:rPr>
                    <w:rFonts w:asciiTheme="majorHAnsi" w:hAnsiTheme="majorHAnsi" w:cstheme="majorHAnsi"/>
                  </w:rPr>
                  <w:fldChar w:fldCharType="separate"/>
                </w:r>
                <w:r w:rsidR="00E05D60">
                  <w:rPr>
                    <w:rFonts w:asciiTheme="majorHAnsi" w:hAnsiTheme="majorHAnsi" w:cstheme="majorHAnsi"/>
                    <w:noProof/>
                  </w:rPr>
                  <w:t>2</w:t>
                </w:r>
                <w:r w:rsidR="00C235A1" w:rsidRPr="00F26C87">
                  <w:rPr>
                    <w:rFonts w:asciiTheme="majorHAnsi" w:hAnsiTheme="majorHAnsi" w:cstheme="majorHAnsi"/>
                  </w:rPr>
                  <w:fldChar w:fldCharType="end"/>
                </w:r>
                <w:r w:rsidRPr="00F26C87">
                  <w:rPr>
                    <w:rFonts w:asciiTheme="majorHAnsi" w:hAnsiTheme="majorHAnsi" w:cstheme="majorHAnsi"/>
                  </w:rPr>
                  <w:t xml:space="preserve"> von </w:t>
                </w:r>
                <w:r w:rsidR="00C235A1" w:rsidRPr="00F26C87">
                  <w:rPr>
                    <w:rFonts w:asciiTheme="majorHAnsi" w:hAnsiTheme="majorHAnsi" w:cstheme="majorHAnsi"/>
                  </w:rPr>
                  <w:fldChar w:fldCharType="begin"/>
                </w:r>
                <w:r w:rsidR="00E42750" w:rsidRPr="00F26C87">
                  <w:rPr>
                    <w:rFonts w:asciiTheme="majorHAnsi" w:hAnsiTheme="majorHAnsi" w:cstheme="majorHAnsi"/>
                  </w:rPr>
                  <w:instrText xml:space="preserve"> NUMPAGES </w:instrText>
                </w:r>
                <w:r w:rsidR="00C235A1" w:rsidRPr="00F26C87">
                  <w:rPr>
                    <w:rFonts w:asciiTheme="majorHAnsi" w:hAnsiTheme="majorHAnsi" w:cstheme="majorHAnsi"/>
                  </w:rPr>
                  <w:fldChar w:fldCharType="separate"/>
                </w:r>
                <w:r w:rsidR="00E05D60">
                  <w:rPr>
                    <w:rFonts w:asciiTheme="majorHAnsi" w:hAnsiTheme="majorHAnsi" w:cstheme="majorHAnsi"/>
                    <w:noProof/>
                  </w:rPr>
                  <w:t>3</w:t>
                </w:r>
                <w:r w:rsidR="00C235A1" w:rsidRPr="00F26C87">
                  <w:rPr>
                    <w:rFonts w:asciiTheme="majorHAnsi" w:hAnsiTheme="majorHAnsi" w:cstheme="majorHAnsi"/>
                    <w:noProof/>
                  </w:rPr>
                  <w:fldChar w:fldCharType="end"/>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09A" w:rsidRDefault="00C235A1">
    <w:pPr>
      <w:pStyle w:val="Fuzeile"/>
    </w:pPr>
    <w:r>
      <w:rPr>
        <w:noProof/>
      </w:rPr>
      <w:pict>
        <v:shapetype id="_x0000_t202" coordsize="21600,21600" o:spt="202" path="m,l,21600r21600,l21600,xe">
          <v:stroke joinstyle="miter"/>
          <v:path gradientshapeok="t" o:connecttype="rect"/>
        </v:shapetype>
        <v:shape id="Text Box 8" o:spid="_x0000_s4097" type="#_x0000_t202" style="position:absolute;margin-left:401.15pt;margin-top:-2.85pt;width:108pt;height:27pt;z-index:25166233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" filled="f" stroked="f">
          <v:textbox inset="7.8mm,7.2pt,,7.2pt">
            <w:txbxContent>
              <w:p w:rsidR="00A0309A" w:rsidRPr="00F26C87" w:rsidRDefault="00A0309A" w:rsidP="00B97B1A">
                <w:pPr>
                  <w:rPr>
                    <w:rFonts w:asciiTheme="majorHAnsi" w:hAnsiTheme="majorHAnsi" w:cstheme="majorHAnsi"/>
                  </w:rPr>
                </w:pPr>
                <w:r w:rsidRPr="00F26C87">
                  <w:rPr>
                    <w:rFonts w:asciiTheme="majorHAnsi" w:hAnsiTheme="majorHAnsi" w:cstheme="majorHAnsi"/>
                  </w:rPr>
                  <w:t xml:space="preserve">Seite </w:t>
                </w:r>
                <w:r w:rsidR="00C235A1" w:rsidRPr="00F26C87">
                  <w:rPr>
                    <w:rFonts w:asciiTheme="majorHAnsi" w:hAnsiTheme="majorHAnsi" w:cstheme="majorHAnsi"/>
                  </w:rPr>
                  <w:fldChar w:fldCharType="begin"/>
                </w:r>
                <w:r w:rsidRPr="00F26C87">
                  <w:rPr>
                    <w:rFonts w:asciiTheme="majorHAnsi" w:hAnsiTheme="majorHAnsi" w:cstheme="majorHAnsi"/>
                  </w:rPr>
                  <w:instrText xml:space="preserve"> PAGE </w:instrText>
                </w:r>
                <w:r w:rsidR="00C235A1" w:rsidRPr="00F26C87">
                  <w:rPr>
                    <w:rFonts w:asciiTheme="majorHAnsi" w:hAnsiTheme="majorHAnsi" w:cstheme="majorHAnsi"/>
                  </w:rPr>
                  <w:fldChar w:fldCharType="separate"/>
                </w:r>
                <w:r w:rsidR="00E05D60">
                  <w:rPr>
                    <w:rFonts w:asciiTheme="majorHAnsi" w:hAnsiTheme="majorHAnsi" w:cstheme="majorHAnsi"/>
                    <w:noProof/>
                  </w:rPr>
                  <w:t>1</w:t>
                </w:r>
                <w:r w:rsidR="00C235A1" w:rsidRPr="00F26C87">
                  <w:rPr>
                    <w:rFonts w:asciiTheme="majorHAnsi" w:hAnsiTheme="majorHAnsi" w:cstheme="majorHAnsi"/>
                  </w:rPr>
                  <w:fldChar w:fldCharType="end"/>
                </w:r>
                <w:r w:rsidRPr="00F26C87">
                  <w:rPr>
                    <w:rFonts w:asciiTheme="majorHAnsi" w:hAnsiTheme="majorHAnsi" w:cstheme="majorHAnsi"/>
                  </w:rPr>
                  <w:t xml:space="preserve"> von </w:t>
                </w:r>
                <w:r w:rsidR="00C235A1" w:rsidRPr="00F26C87">
                  <w:rPr>
                    <w:rFonts w:asciiTheme="majorHAnsi" w:hAnsiTheme="majorHAnsi" w:cstheme="majorHAnsi"/>
                  </w:rPr>
                  <w:fldChar w:fldCharType="begin"/>
                </w:r>
                <w:r w:rsidR="00E42750" w:rsidRPr="00F26C87">
                  <w:rPr>
                    <w:rFonts w:asciiTheme="majorHAnsi" w:hAnsiTheme="majorHAnsi" w:cstheme="majorHAnsi"/>
                  </w:rPr>
                  <w:instrText xml:space="preserve"> NUMPAGES </w:instrText>
                </w:r>
                <w:r w:rsidR="00C235A1" w:rsidRPr="00F26C87">
                  <w:rPr>
                    <w:rFonts w:asciiTheme="majorHAnsi" w:hAnsiTheme="majorHAnsi" w:cstheme="majorHAnsi"/>
                  </w:rPr>
                  <w:fldChar w:fldCharType="separate"/>
                </w:r>
                <w:r w:rsidR="00E05D60">
                  <w:rPr>
                    <w:rFonts w:asciiTheme="majorHAnsi" w:hAnsiTheme="majorHAnsi" w:cstheme="majorHAnsi"/>
                    <w:noProof/>
                  </w:rPr>
                  <w:t>3</w:t>
                </w:r>
                <w:r w:rsidR="00C235A1" w:rsidRPr="00F26C87">
                  <w:rPr>
                    <w:rFonts w:asciiTheme="majorHAnsi" w:hAnsiTheme="majorHAnsi" w:cstheme="majorHAnsi"/>
                    <w:noProof/>
                  </w:rPr>
                  <w:fldChar w:fldCharType="end"/>
                </w:r>
              </w:p>
            </w:txbxContent>
          </v:textbox>
          <w10:wrap type="through"/>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449" w:rsidRDefault="00051449" w:rsidP="00A2246E">
      <w:bookmarkStart w:id="0" w:name="_Hlk515976090"/>
      <w:bookmarkEnd w:id="0"/>
      <w:r>
        <w:separator/>
      </w:r>
    </w:p>
  </w:footnote>
  <w:footnote w:type="continuationSeparator" w:id="0">
    <w:p w:rsidR="00051449" w:rsidRDefault="00051449" w:rsidP="00A224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09A" w:rsidRDefault="00C235A1" w:rsidP="00B42F5E">
    <w:pPr>
      <w:pStyle w:val="Kopfzeile"/>
    </w:pPr>
    <w:r>
      <w:rPr>
        <w:noProof/>
      </w:rPr>
      <w:pict>
        <v:shapetype id="_x0000_t202" coordsize="21600,21600" o:spt="202" path="m,l,21600r21600,l21600,xe">
          <v:stroke joinstyle="miter"/>
          <v:path gradientshapeok="t" o:connecttype="rect"/>
        </v:shapetype>
        <v:shape id="Textfeld 8" o:spid="_x0000_s4100" type="#_x0000_t202" style="position:absolute;margin-left:423.8pt;margin-top:131.95pt;width:85.35pt;height:630pt;z-index:25166131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" filled="f" stroked="f">
          <v:textbox inset=",2.5mm">
            <w:txbxContent>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rFonts w:cs="Times"/>
                    <w:b/>
                    <w:bCs/>
                    <w:sz w:val="16"/>
                    <w:szCs w:val="16"/>
                  </w:rPr>
                </w:pPr>
              </w:p>
              <w:p w:rsidR="00A0309A" w:rsidRDefault="00A0309A" w:rsidP="007A6706">
                <w:pPr>
                  <w:spacing w:line="219" w:lineRule="exact"/>
                  <w:ind w:left="-142"/>
                  <w:rPr>
                    <w:rFonts w:cs="Times"/>
                    <w:b/>
                    <w:bCs/>
                    <w:sz w:val="16"/>
                    <w:szCs w:val="16"/>
                  </w:rPr>
                </w:pPr>
              </w:p>
              <w:p w:rsidR="00A0309A" w:rsidRPr="00F26C87" w:rsidRDefault="00A0309A" w:rsidP="007A6706">
                <w:pPr>
                  <w:spacing w:line="219" w:lineRule="exact"/>
                  <w:ind w:left="-142"/>
                  <w:rPr>
                    <w:rFonts w:asciiTheme="majorHAnsi" w:hAnsiTheme="majorHAnsi" w:cstheme="majorHAnsi"/>
                    <w:bCs/>
                    <w:color w:val="595959"/>
                    <w:sz w:val="18"/>
                    <w:szCs w:val="18"/>
                  </w:rPr>
                </w:pPr>
                <w:r w:rsidRPr="00F26C87">
                  <w:rPr>
                    <w:rFonts w:asciiTheme="majorHAnsi" w:hAnsiTheme="majorHAnsi" w:cstheme="majorHAnsi"/>
                    <w:b/>
                    <w:bCs/>
                    <w:color w:val="595959"/>
                    <w:sz w:val="18"/>
                    <w:szCs w:val="18"/>
                  </w:rPr>
                  <w:t>ADAC SE</w:t>
                </w:r>
                <w:r w:rsidRPr="00F26C87">
                  <w:rPr>
                    <w:rFonts w:asciiTheme="majorHAnsi" w:hAnsiTheme="majorHAnsi" w:cstheme="majorHAnsi"/>
                    <w:bCs/>
                    <w:color w:val="595959"/>
                    <w:sz w:val="18"/>
                    <w:szCs w:val="18"/>
                  </w:rPr>
                  <w:br/>
                  <w:t>Unternehmens-kommunikation</w:t>
                </w:r>
              </w:p>
              <w:p w:rsidR="00A0309A" w:rsidRPr="00F26C87" w:rsidRDefault="00A0309A" w:rsidP="007A6706">
                <w:pPr>
                  <w:spacing w:line="219" w:lineRule="exact"/>
                  <w:ind w:left="-142"/>
                  <w:rPr>
                    <w:rFonts w:asciiTheme="majorHAnsi" w:hAnsiTheme="majorHAnsi" w:cstheme="majorHAnsi"/>
                    <w:bCs/>
                    <w:color w:val="595959"/>
                    <w:sz w:val="18"/>
                    <w:szCs w:val="18"/>
                  </w:rPr>
                </w:pPr>
                <w:r w:rsidRPr="00F26C87">
                  <w:rPr>
                    <w:rFonts w:asciiTheme="majorHAnsi" w:hAnsiTheme="majorHAnsi" w:cstheme="majorHAnsi"/>
                    <w:bCs/>
                    <w:color w:val="595959"/>
                    <w:sz w:val="18"/>
                    <w:szCs w:val="18"/>
                  </w:rPr>
                  <w:t>Hansastraße 19</w:t>
                </w:r>
              </w:p>
              <w:p w:rsidR="00A0309A" w:rsidRPr="00F26C87" w:rsidRDefault="00A0309A" w:rsidP="007A6706">
                <w:pPr>
                  <w:spacing w:line="219" w:lineRule="exact"/>
                  <w:ind w:left="-142"/>
                  <w:rPr>
                    <w:rFonts w:asciiTheme="majorHAnsi" w:hAnsiTheme="majorHAnsi" w:cstheme="majorHAnsi"/>
                    <w:bCs/>
                    <w:color w:val="595959"/>
                    <w:sz w:val="18"/>
                    <w:szCs w:val="18"/>
                  </w:rPr>
                </w:pPr>
                <w:r w:rsidRPr="00F26C87">
                  <w:rPr>
                    <w:rFonts w:asciiTheme="majorHAnsi" w:hAnsiTheme="majorHAnsi" w:cstheme="majorHAnsi"/>
                    <w:bCs/>
                    <w:color w:val="595959"/>
                    <w:sz w:val="18"/>
                    <w:szCs w:val="18"/>
                  </w:rPr>
                  <w:t>80686 München</w:t>
                </w:r>
              </w:p>
              <w:p w:rsidR="00A0309A" w:rsidRPr="00F26C87" w:rsidRDefault="00A0309A" w:rsidP="007A6706">
                <w:pPr>
                  <w:spacing w:line="219" w:lineRule="exact"/>
                  <w:ind w:left="-142"/>
                  <w:rPr>
                    <w:rFonts w:asciiTheme="majorHAnsi" w:hAnsiTheme="majorHAnsi" w:cstheme="majorHAnsi"/>
                    <w:bCs/>
                    <w:color w:val="595959"/>
                    <w:sz w:val="18"/>
                    <w:szCs w:val="18"/>
                  </w:rPr>
                </w:pPr>
              </w:p>
              <w:p w:rsidR="00A0309A" w:rsidRPr="00F26C87" w:rsidRDefault="00A0309A" w:rsidP="007A6706">
                <w:pPr>
                  <w:spacing w:line="219" w:lineRule="exact"/>
                  <w:ind w:left="-142"/>
                  <w:rPr>
                    <w:rFonts w:asciiTheme="majorHAnsi" w:hAnsiTheme="majorHAnsi" w:cstheme="majorHAnsi"/>
                    <w:bCs/>
                    <w:color w:val="595959"/>
                    <w:sz w:val="18"/>
                    <w:szCs w:val="18"/>
                  </w:rPr>
                </w:pPr>
                <w:r w:rsidRPr="00F26C87">
                  <w:rPr>
                    <w:rFonts w:asciiTheme="majorHAnsi" w:hAnsiTheme="majorHAnsi" w:cstheme="majorHAnsi"/>
                    <w:bCs/>
                    <w:color w:val="595959"/>
                    <w:sz w:val="18"/>
                    <w:szCs w:val="18"/>
                  </w:rPr>
                  <w:t>Tel.: (089) 7676-0</w:t>
                </w:r>
              </w:p>
              <w:p w:rsidR="00A0309A" w:rsidRPr="00F26C87" w:rsidRDefault="00C235A1" w:rsidP="007A6706">
                <w:pPr>
                  <w:spacing w:line="219" w:lineRule="exact"/>
                  <w:ind w:left="-142"/>
                  <w:rPr>
                    <w:rFonts w:asciiTheme="majorHAnsi" w:hAnsiTheme="majorHAnsi" w:cstheme="majorHAnsi"/>
                    <w:bCs/>
                    <w:sz w:val="18"/>
                    <w:szCs w:val="18"/>
                  </w:rPr>
                </w:pPr>
                <w:hyperlink r:id="rId1" w:history="1">
                  <w:r w:rsidR="00A0309A" w:rsidRPr="00F26C87">
                    <w:rPr>
                      <w:rStyle w:val="Hyperlink"/>
                      <w:rFonts w:asciiTheme="majorHAnsi" w:hAnsiTheme="majorHAnsi" w:cstheme="majorHAnsi"/>
                      <w:bCs/>
                      <w:color w:val="595959"/>
                      <w:sz w:val="18"/>
                      <w:szCs w:val="18"/>
                    </w:rPr>
                    <w:t>medien@adac.de</w:t>
                  </w:r>
                </w:hyperlink>
                <w:r w:rsidR="00A0309A" w:rsidRPr="00F26C87">
                  <w:rPr>
                    <w:rFonts w:asciiTheme="majorHAnsi" w:hAnsiTheme="majorHAnsi" w:cstheme="majorHAnsi"/>
                    <w:bCs/>
                    <w:color w:val="595959"/>
                    <w:sz w:val="18"/>
                    <w:szCs w:val="18"/>
                  </w:rPr>
                  <w:br/>
                </w:r>
                <w:hyperlink r:id="rId2" w:history="1">
                  <w:r w:rsidR="00A0309A" w:rsidRPr="00F26C87">
                    <w:rPr>
                      <w:rStyle w:val="Hyperlink"/>
                      <w:rFonts w:asciiTheme="majorHAnsi" w:hAnsiTheme="majorHAnsi" w:cstheme="majorHAnsi"/>
                      <w:bCs/>
                      <w:color w:val="595959"/>
                      <w:sz w:val="18"/>
                      <w:szCs w:val="18"/>
                    </w:rPr>
                    <w:t>www.presse.adac.de</w:t>
                  </w:r>
                </w:hyperlink>
              </w:p>
              <w:p w:rsidR="00A0309A" w:rsidRPr="00F26C87" w:rsidRDefault="00A0309A" w:rsidP="007A6706">
                <w:pPr>
                  <w:spacing w:line="220" w:lineRule="exact"/>
                  <w:ind w:left="-142"/>
                  <w:rPr>
                    <w:rFonts w:asciiTheme="majorHAnsi" w:hAnsiTheme="majorHAnsi" w:cstheme="majorHAnsi"/>
                    <w:bCs/>
                    <w:sz w:val="18"/>
                    <w:szCs w:val="18"/>
                  </w:rPr>
                </w:pPr>
              </w:p>
              <w:p w:rsidR="00A0309A" w:rsidRPr="00F26C87" w:rsidRDefault="00A0309A" w:rsidP="007A6706">
                <w:pPr>
                  <w:spacing w:line="220" w:lineRule="exact"/>
                  <w:ind w:left="-142"/>
                  <w:rPr>
                    <w:rFonts w:asciiTheme="majorHAnsi" w:hAnsiTheme="majorHAnsi" w:cstheme="majorHAnsi"/>
                    <w:bCs/>
                    <w:sz w:val="18"/>
                    <w:szCs w:val="18"/>
                  </w:rPr>
                </w:pPr>
              </w:p>
              <w:p w:rsidR="00A0309A" w:rsidRPr="00714EB2" w:rsidRDefault="00A0309A" w:rsidP="00B97B1A">
                <w:pPr>
                  <w:spacing w:line="220" w:lineRule="exact"/>
                  <w:ind w:left="-142"/>
                  <w:rPr>
                    <w:rFonts w:cs="Times"/>
                    <w:bCs/>
                    <w:sz w:val="16"/>
                    <w:szCs w:val="16"/>
                  </w:rPr>
                </w:pPr>
              </w:p>
            </w:txbxContent>
          </v:textbox>
          <w10:wrap type="through"/>
        </v:shape>
      </w:pict>
    </w:r>
    <w:r w:rsidR="00A0309A">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09A" w:rsidRDefault="00A0309A">
    <w:pPr>
      <w:pStyle w:val="Kopfzeile"/>
    </w:pPr>
  </w:p>
  <w:p w:rsidR="00A0309A" w:rsidRDefault="00C23E36">
    <w:pPr>
      <w:pStyle w:val="Kopfzeile"/>
    </w:pPr>
    <w:r>
      <w:rPr>
        <w:noProof/>
      </w:rPr>
      <w:drawing>
        <wp:anchor distT="0" distB="0" distL="114300" distR="114300" simplePos="0" relativeHeight="251663360" behindDoc="0" locked="0" layoutInCell="1" allowOverlap="1">
          <wp:simplePos x="0" y="0"/>
          <wp:positionH relativeFrom="column">
            <wp:posOffset>2794635</wp:posOffset>
          </wp:positionH>
          <wp:positionV relativeFrom="paragraph">
            <wp:posOffset>342408</wp:posOffset>
          </wp:positionV>
          <wp:extent cx="1627925" cy="55626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mbaur_4c.bmp"/>
                  <pic:cNvPicPr/>
                </pic:nvPicPr>
                <pic:blipFill>
                  <a:blip r:embed="rId1"/>
                  <a:stretch>
                    <a:fillRect/>
                  </a:stretch>
                </pic:blipFill>
                <pic:spPr>
                  <a:xfrm>
                    <a:off x="0" y="0"/>
                    <a:ext cx="1627925" cy="556260"/>
                  </a:xfrm>
                  <a:prstGeom prst="rect">
                    <a:avLst/>
                  </a:prstGeom>
                </pic:spPr>
              </pic:pic>
            </a:graphicData>
          </a:graphic>
        </wp:anchor>
      </w:drawing>
    </w:r>
    <w:r w:rsidR="00C235A1">
      <w:rPr>
        <w:noProof/>
      </w:rPr>
      <w:pict>
        <v:shapetype id="_x0000_t202" coordsize="21600,21600" o:spt="202" path="m,l,21600r21600,l21600,xe">
          <v:stroke joinstyle="miter"/>
          <v:path gradientshapeok="t" o:connecttype="rect"/>
        </v:shapetype>
        <v:shape id="_x0000_s4098" type="#_x0000_t202" style="position:absolute;margin-left:423.8pt;margin-top:120.45pt;width:85.35pt;height:630pt;z-index:251660288;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" filled="f" stroked="f">
          <v:textbox inset=",2.5mm">
            <w:txbxContent>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rFonts w:cs="Times"/>
                    <w:b/>
                    <w:bCs/>
                    <w:sz w:val="16"/>
                    <w:szCs w:val="16"/>
                  </w:rPr>
                </w:pPr>
              </w:p>
              <w:p w:rsidR="00A0309A" w:rsidRDefault="00A0309A" w:rsidP="007A6706">
                <w:pPr>
                  <w:spacing w:line="219" w:lineRule="exact"/>
                  <w:ind w:left="-142"/>
                  <w:rPr>
                    <w:rFonts w:cs="Times"/>
                    <w:b/>
                    <w:bCs/>
                    <w:sz w:val="16"/>
                    <w:szCs w:val="16"/>
                  </w:rPr>
                </w:pP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r w:rsidRPr="00F26C87">
                  <w:rPr>
                    <w:rFonts w:asciiTheme="majorHAnsi" w:hAnsiTheme="majorHAnsi" w:cstheme="majorHAnsi"/>
                    <w:b/>
                    <w:bCs/>
                    <w:color w:val="595959" w:themeColor="text1" w:themeTint="A6"/>
                    <w:sz w:val="18"/>
                    <w:szCs w:val="18"/>
                  </w:rPr>
                  <w:t>ADAC SE</w:t>
                </w:r>
                <w:r w:rsidRPr="00F26C87">
                  <w:rPr>
                    <w:rFonts w:asciiTheme="majorHAnsi" w:hAnsiTheme="majorHAnsi" w:cstheme="majorHAnsi"/>
                    <w:bCs/>
                    <w:color w:val="595959" w:themeColor="text1" w:themeTint="A6"/>
                    <w:sz w:val="18"/>
                    <w:szCs w:val="18"/>
                  </w:rPr>
                  <w:br/>
                  <w:t>Unternehmens-kommunikation</w:t>
                </w: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r w:rsidRPr="00F26C87">
                  <w:rPr>
                    <w:rFonts w:asciiTheme="majorHAnsi" w:hAnsiTheme="majorHAnsi" w:cstheme="majorHAnsi"/>
                    <w:bCs/>
                    <w:color w:val="595959" w:themeColor="text1" w:themeTint="A6"/>
                    <w:sz w:val="18"/>
                    <w:szCs w:val="18"/>
                  </w:rPr>
                  <w:t>Hansastraße 19</w:t>
                </w: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r w:rsidRPr="00F26C87">
                  <w:rPr>
                    <w:rFonts w:asciiTheme="majorHAnsi" w:hAnsiTheme="majorHAnsi" w:cstheme="majorHAnsi"/>
                    <w:bCs/>
                    <w:color w:val="595959" w:themeColor="text1" w:themeTint="A6"/>
                    <w:sz w:val="18"/>
                    <w:szCs w:val="18"/>
                  </w:rPr>
                  <w:t>80686 München</w:t>
                </w: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r w:rsidRPr="00F26C87">
                  <w:rPr>
                    <w:rFonts w:asciiTheme="majorHAnsi" w:hAnsiTheme="majorHAnsi" w:cstheme="majorHAnsi"/>
                    <w:bCs/>
                    <w:color w:val="595959" w:themeColor="text1" w:themeTint="A6"/>
                    <w:sz w:val="18"/>
                    <w:szCs w:val="18"/>
                  </w:rPr>
                  <w:t>Tel.: (089) 7676-0</w:t>
                </w:r>
              </w:p>
              <w:p w:rsidR="00A0309A" w:rsidRPr="00F26C87" w:rsidRDefault="00C235A1" w:rsidP="007A6706">
                <w:pPr>
                  <w:spacing w:line="219" w:lineRule="exact"/>
                  <w:ind w:left="-142"/>
                  <w:rPr>
                    <w:rFonts w:asciiTheme="majorHAnsi" w:hAnsiTheme="majorHAnsi" w:cstheme="majorHAnsi"/>
                    <w:bCs/>
                    <w:sz w:val="18"/>
                    <w:szCs w:val="18"/>
                  </w:rPr>
                </w:pPr>
                <w:hyperlink r:id="rId2" w:history="1">
                  <w:r w:rsidR="00A0309A" w:rsidRPr="00F26C87">
                    <w:rPr>
                      <w:rStyle w:val="Hyperlink"/>
                      <w:rFonts w:asciiTheme="majorHAnsi" w:hAnsiTheme="majorHAnsi" w:cstheme="majorHAnsi"/>
                      <w:bCs/>
                      <w:color w:val="595959" w:themeColor="text1" w:themeTint="A6"/>
                      <w:sz w:val="18"/>
                      <w:szCs w:val="18"/>
                    </w:rPr>
                    <w:t>medien@adac.de</w:t>
                  </w:r>
                </w:hyperlink>
                <w:r w:rsidR="00A0309A" w:rsidRPr="00F26C87">
                  <w:rPr>
                    <w:rFonts w:asciiTheme="majorHAnsi" w:hAnsiTheme="majorHAnsi" w:cstheme="majorHAnsi"/>
                    <w:bCs/>
                    <w:color w:val="595959" w:themeColor="text1" w:themeTint="A6"/>
                    <w:sz w:val="18"/>
                    <w:szCs w:val="18"/>
                  </w:rPr>
                  <w:br/>
                </w:r>
                <w:hyperlink r:id="rId3" w:history="1">
                  <w:r w:rsidR="00A0309A" w:rsidRPr="00F26C87">
                    <w:rPr>
                      <w:rStyle w:val="Hyperlink"/>
                      <w:rFonts w:asciiTheme="majorHAnsi" w:hAnsiTheme="majorHAnsi" w:cstheme="majorHAnsi"/>
                      <w:bCs/>
                      <w:color w:val="595959" w:themeColor="text1" w:themeTint="A6"/>
                      <w:sz w:val="18"/>
                      <w:szCs w:val="18"/>
                    </w:rPr>
                    <w:t>www.presse.adac.de</w:t>
                  </w:r>
                </w:hyperlink>
              </w:p>
              <w:p w:rsidR="00A0309A" w:rsidRDefault="00A0309A" w:rsidP="00B97B1A">
                <w:pPr>
                  <w:spacing w:line="220" w:lineRule="exact"/>
                  <w:ind w:left="-142"/>
                  <w:rPr>
                    <w:rFonts w:cs="Times"/>
                    <w:bCs/>
                    <w:sz w:val="16"/>
                    <w:szCs w:val="16"/>
                  </w:rPr>
                </w:pPr>
              </w:p>
              <w:p w:rsidR="00A0309A" w:rsidRPr="00714EB2" w:rsidRDefault="00A0309A" w:rsidP="00B97B1A">
                <w:pPr>
                  <w:spacing w:line="220" w:lineRule="exact"/>
                  <w:ind w:left="-142"/>
                  <w:rPr>
                    <w:rFonts w:cs="Times"/>
                    <w:bCs/>
                    <w:sz w:val="16"/>
                    <w:szCs w:val="16"/>
                  </w:rPr>
                </w:pPr>
              </w:p>
            </w:txbxContent>
          </v:textbox>
          <w10:wrap type="through"/>
        </v:shape>
      </w:pict>
    </w:r>
    <w:r w:rsidR="00A0309A">
      <w:rPr>
        <w:noProof/>
      </w:rPr>
      <w:drawing>
        <wp:inline distT="0" distB="0" distL="0" distR="0">
          <wp:extent cx="6235700" cy="895350"/>
          <wp:effectExtent l="0" t="0" r="12700" b="0"/>
          <wp:docPr id="8" name="Bild 148" descr="OFA_Medien-Info_SE_Header_173x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descr="OFA_Medien-Info_SE_Header_173x25"/>
                  <pic:cNvPicPr>
                    <a:picLocks noChangeArrowheads="1"/>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5700" cy="8953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00ED3E0"/>
    <w:lvl w:ilvl="0">
      <w:start w:val="1"/>
      <w:numFmt w:val="decimal"/>
      <w:lvlText w:val="%1."/>
      <w:lvlJc w:val="left"/>
      <w:pPr>
        <w:tabs>
          <w:tab w:val="num" w:pos="1492"/>
        </w:tabs>
        <w:ind w:left="1492" w:hanging="360"/>
      </w:pPr>
    </w:lvl>
  </w:abstractNum>
  <w:abstractNum w:abstractNumId="1">
    <w:nsid w:val="FFFFFF7D"/>
    <w:multiLevelType w:val="singleLevel"/>
    <w:tmpl w:val="EB9A2274"/>
    <w:lvl w:ilvl="0">
      <w:start w:val="1"/>
      <w:numFmt w:val="decimal"/>
      <w:lvlText w:val="%1."/>
      <w:lvlJc w:val="left"/>
      <w:pPr>
        <w:tabs>
          <w:tab w:val="num" w:pos="1209"/>
        </w:tabs>
        <w:ind w:left="1209" w:hanging="360"/>
      </w:pPr>
    </w:lvl>
  </w:abstractNum>
  <w:abstractNum w:abstractNumId="2">
    <w:nsid w:val="FFFFFF7E"/>
    <w:multiLevelType w:val="singleLevel"/>
    <w:tmpl w:val="2766E19E"/>
    <w:lvl w:ilvl="0">
      <w:start w:val="1"/>
      <w:numFmt w:val="decimal"/>
      <w:lvlText w:val="%1."/>
      <w:lvlJc w:val="left"/>
      <w:pPr>
        <w:tabs>
          <w:tab w:val="num" w:pos="926"/>
        </w:tabs>
        <w:ind w:left="926" w:hanging="360"/>
      </w:pPr>
    </w:lvl>
  </w:abstractNum>
  <w:abstractNum w:abstractNumId="3">
    <w:nsid w:val="FFFFFF7F"/>
    <w:multiLevelType w:val="singleLevel"/>
    <w:tmpl w:val="C75C8894"/>
    <w:lvl w:ilvl="0">
      <w:start w:val="1"/>
      <w:numFmt w:val="decimal"/>
      <w:lvlText w:val="%1."/>
      <w:lvlJc w:val="left"/>
      <w:pPr>
        <w:tabs>
          <w:tab w:val="num" w:pos="643"/>
        </w:tabs>
        <w:ind w:left="643" w:hanging="360"/>
      </w:pPr>
    </w:lvl>
  </w:abstractNum>
  <w:abstractNum w:abstractNumId="4">
    <w:nsid w:val="FFFFFF80"/>
    <w:multiLevelType w:val="singleLevel"/>
    <w:tmpl w:val="664CFA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BC8953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D0C8E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26811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8D00B88"/>
    <w:lvl w:ilvl="0">
      <w:start w:val="1"/>
      <w:numFmt w:val="decimal"/>
      <w:lvlText w:val="%1."/>
      <w:lvlJc w:val="left"/>
      <w:pPr>
        <w:tabs>
          <w:tab w:val="num" w:pos="360"/>
        </w:tabs>
        <w:ind w:left="360" w:hanging="360"/>
      </w:pPr>
    </w:lvl>
  </w:abstractNum>
  <w:abstractNum w:abstractNumId="9">
    <w:nsid w:val="FFFFFF89"/>
    <w:multiLevelType w:val="singleLevel"/>
    <w:tmpl w:val="69C4FC74"/>
    <w:lvl w:ilvl="0">
      <w:start w:val="1"/>
      <w:numFmt w:val="bullet"/>
      <w:lvlText w:val=""/>
      <w:lvlJc w:val="left"/>
      <w:pPr>
        <w:tabs>
          <w:tab w:val="num" w:pos="360"/>
        </w:tabs>
        <w:ind w:left="360" w:hanging="360"/>
      </w:pPr>
      <w:rPr>
        <w:rFonts w:ascii="Symbol" w:hAnsi="Symbol" w:hint="default"/>
      </w:rPr>
    </w:lvl>
  </w:abstractNum>
  <w:abstractNum w:abstractNumId="10">
    <w:nsid w:val="00A14817"/>
    <w:multiLevelType w:val="hybridMultilevel"/>
    <w:tmpl w:val="C422CDA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265088C"/>
    <w:multiLevelType w:val="hybridMultilevel"/>
    <w:tmpl w:val="377E32E2"/>
    <w:lvl w:ilvl="0" w:tplc="0407000F">
      <w:start w:val="1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0C246416"/>
    <w:multiLevelType w:val="hybridMultilevel"/>
    <w:tmpl w:val="C090D4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5EA7735"/>
    <w:multiLevelType w:val="hybridMultilevel"/>
    <w:tmpl w:val="3DFAF2BC"/>
    <w:lvl w:ilvl="0" w:tplc="AB429DD4">
      <w:numFmt w:val="bullet"/>
      <w:lvlText w:val=""/>
      <w:lvlJc w:val="left"/>
      <w:pPr>
        <w:ind w:left="218" w:hanging="360"/>
      </w:pPr>
      <w:rPr>
        <w:rFonts w:ascii="Wingdings" w:eastAsia="MS Minngs" w:hAnsi="Wingdings" w:cs="Arial" w:hint="default"/>
      </w:rPr>
    </w:lvl>
    <w:lvl w:ilvl="1" w:tplc="04070003" w:tentative="1">
      <w:start w:val="1"/>
      <w:numFmt w:val="bullet"/>
      <w:lvlText w:val="o"/>
      <w:lvlJc w:val="left"/>
      <w:pPr>
        <w:ind w:left="938" w:hanging="360"/>
      </w:pPr>
      <w:rPr>
        <w:rFonts w:ascii="Courier New" w:hAnsi="Courier New" w:cs="Courier New" w:hint="default"/>
      </w:rPr>
    </w:lvl>
    <w:lvl w:ilvl="2" w:tplc="04070005" w:tentative="1">
      <w:start w:val="1"/>
      <w:numFmt w:val="bullet"/>
      <w:lvlText w:val=""/>
      <w:lvlJc w:val="left"/>
      <w:pPr>
        <w:ind w:left="1658" w:hanging="360"/>
      </w:pPr>
      <w:rPr>
        <w:rFonts w:ascii="Wingdings" w:hAnsi="Wingdings" w:hint="default"/>
      </w:rPr>
    </w:lvl>
    <w:lvl w:ilvl="3" w:tplc="04070001" w:tentative="1">
      <w:start w:val="1"/>
      <w:numFmt w:val="bullet"/>
      <w:lvlText w:val=""/>
      <w:lvlJc w:val="left"/>
      <w:pPr>
        <w:ind w:left="2378" w:hanging="360"/>
      </w:pPr>
      <w:rPr>
        <w:rFonts w:ascii="Symbol" w:hAnsi="Symbol" w:hint="default"/>
      </w:rPr>
    </w:lvl>
    <w:lvl w:ilvl="4" w:tplc="04070003" w:tentative="1">
      <w:start w:val="1"/>
      <w:numFmt w:val="bullet"/>
      <w:lvlText w:val="o"/>
      <w:lvlJc w:val="left"/>
      <w:pPr>
        <w:ind w:left="3098" w:hanging="360"/>
      </w:pPr>
      <w:rPr>
        <w:rFonts w:ascii="Courier New" w:hAnsi="Courier New" w:cs="Courier New" w:hint="default"/>
      </w:rPr>
    </w:lvl>
    <w:lvl w:ilvl="5" w:tplc="04070005" w:tentative="1">
      <w:start w:val="1"/>
      <w:numFmt w:val="bullet"/>
      <w:lvlText w:val=""/>
      <w:lvlJc w:val="left"/>
      <w:pPr>
        <w:ind w:left="3818" w:hanging="360"/>
      </w:pPr>
      <w:rPr>
        <w:rFonts w:ascii="Wingdings" w:hAnsi="Wingdings" w:hint="default"/>
      </w:rPr>
    </w:lvl>
    <w:lvl w:ilvl="6" w:tplc="04070001" w:tentative="1">
      <w:start w:val="1"/>
      <w:numFmt w:val="bullet"/>
      <w:lvlText w:val=""/>
      <w:lvlJc w:val="left"/>
      <w:pPr>
        <w:ind w:left="4538" w:hanging="360"/>
      </w:pPr>
      <w:rPr>
        <w:rFonts w:ascii="Symbol" w:hAnsi="Symbol" w:hint="default"/>
      </w:rPr>
    </w:lvl>
    <w:lvl w:ilvl="7" w:tplc="04070003" w:tentative="1">
      <w:start w:val="1"/>
      <w:numFmt w:val="bullet"/>
      <w:lvlText w:val="o"/>
      <w:lvlJc w:val="left"/>
      <w:pPr>
        <w:ind w:left="5258" w:hanging="360"/>
      </w:pPr>
      <w:rPr>
        <w:rFonts w:ascii="Courier New" w:hAnsi="Courier New" w:cs="Courier New" w:hint="default"/>
      </w:rPr>
    </w:lvl>
    <w:lvl w:ilvl="8" w:tplc="04070005" w:tentative="1">
      <w:start w:val="1"/>
      <w:numFmt w:val="bullet"/>
      <w:lvlText w:val=""/>
      <w:lvlJc w:val="left"/>
      <w:pPr>
        <w:ind w:left="5978" w:hanging="360"/>
      </w:pPr>
      <w:rPr>
        <w:rFonts w:ascii="Wingdings" w:hAnsi="Wingdings" w:hint="default"/>
      </w:rPr>
    </w:lvl>
  </w:abstractNum>
  <w:abstractNum w:abstractNumId="14">
    <w:nsid w:val="1B5C3DEE"/>
    <w:multiLevelType w:val="multilevel"/>
    <w:tmpl w:val="30FA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282BFE"/>
    <w:multiLevelType w:val="hybridMultilevel"/>
    <w:tmpl w:val="B148909C"/>
    <w:lvl w:ilvl="0" w:tplc="0407000F">
      <w:start w:val="1"/>
      <w:numFmt w:val="decimal"/>
      <w:lvlText w:val="%1."/>
      <w:lvlJc w:val="left"/>
      <w:pPr>
        <w:ind w:left="928" w:hanging="360"/>
      </w:p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6">
    <w:nsid w:val="300E544D"/>
    <w:multiLevelType w:val="hybridMultilevel"/>
    <w:tmpl w:val="901E609E"/>
    <w:lvl w:ilvl="0" w:tplc="6EE4977C">
      <w:start w:val="3"/>
      <w:numFmt w:val="bullet"/>
      <w:lvlText w:val="-"/>
      <w:lvlJc w:val="left"/>
      <w:pPr>
        <w:ind w:left="720" w:hanging="360"/>
      </w:pPr>
      <w:rPr>
        <w:rFonts w:ascii="Arial" w:eastAsia="MS Minng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413708E"/>
    <w:multiLevelType w:val="hybridMultilevel"/>
    <w:tmpl w:val="749029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9A8664B"/>
    <w:multiLevelType w:val="hybridMultilevel"/>
    <w:tmpl w:val="5D0E5E66"/>
    <w:lvl w:ilvl="0" w:tplc="6EE4977C">
      <w:start w:val="3"/>
      <w:numFmt w:val="bullet"/>
      <w:lvlText w:val="-"/>
      <w:lvlJc w:val="left"/>
      <w:pPr>
        <w:ind w:left="360" w:hanging="360"/>
      </w:pPr>
      <w:rPr>
        <w:rFonts w:ascii="Arial" w:eastAsia="MS Minngs"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4B902643"/>
    <w:multiLevelType w:val="hybridMultilevel"/>
    <w:tmpl w:val="D2F6AB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5EB9170A"/>
    <w:multiLevelType w:val="hybridMultilevel"/>
    <w:tmpl w:val="9CCCB7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81A7AF0"/>
    <w:multiLevelType w:val="hybridMultilevel"/>
    <w:tmpl w:val="8BFCB052"/>
    <w:lvl w:ilvl="0" w:tplc="7850325E">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C18235C"/>
    <w:multiLevelType w:val="multilevel"/>
    <w:tmpl w:val="54B2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5348AA"/>
    <w:multiLevelType w:val="hybridMultilevel"/>
    <w:tmpl w:val="D9FC4B16"/>
    <w:lvl w:ilvl="0" w:tplc="2FBCC93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2E91DBE"/>
    <w:multiLevelType w:val="multilevel"/>
    <w:tmpl w:val="59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A0622C"/>
    <w:multiLevelType w:val="hybridMultilevel"/>
    <w:tmpl w:val="BE5C85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3"/>
  </w:num>
  <w:num w:numId="13">
    <w:abstractNumId w:val="18"/>
  </w:num>
  <w:num w:numId="14">
    <w:abstractNumId w:val="10"/>
  </w:num>
  <w:num w:numId="15">
    <w:abstractNumId w:val="20"/>
  </w:num>
  <w:num w:numId="16">
    <w:abstractNumId w:val="19"/>
  </w:num>
  <w:num w:numId="17">
    <w:abstractNumId w:val="11"/>
  </w:num>
  <w:num w:numId="18">
    <w:abstractNumId w:val="17"/>
  </w:num>
  <w:num w:numId="19">
    <w:abstractNumId w:val="25"/>
  </w:num>
  <w:num w:numId="20">
    <w:abstractNumId w:val="16"/>
  </w:num>
  <w:num w:numId="21">
    <w:abstractNumId w:val="21"/>
  </w:num>
  <w:num w:numId="22">
    <w:abstractNumId w:val="12"/>
  </w:num>
  <w:num w:numId="23">
    <w:abstractNumId w:val="15"/>
  </w:num>
  <w:num w:numId="24">
    <w:abstractNumId w:val="24"/>
  </w:num>
  <w:num w:numId="25">
    <w:abstractNumId w:val="14"/>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F08"/>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seFELayout/>
  </w:compat>
  <w:rsids>
    <w:rsidRoot w:val="00A10261"/>
    <w:rsid w:val="00001269"/>
    <w:rsid w:val="00002417"/>
    <w:rsid w:val="00002BDA"/>
    <w:rsid w:val="00002CF1"/>
    <w:rsid w:val="00003DD4"/>
    <w:rsid w:val="0000585D"/>
    <w:rsid w:val="00006319"/>
    <w:rsid w:val="000127CA"/>
    <w:rsid w:val="0001306A"/>
    <w:rsid w:val="0001438C"/>
    <w:rsid w:val="00014CFD"/>
    <w:rsid w:val="00015610"/>
    <w:rsid w:val="0002085B"/>
    <w:rsid w:val="00022A88"/>
    <w:rsid w:val="0002436B"/>
    <w:rsid w:val="00026D6F"/>
    <w:rsid w:val="00030EE1"/>
    <w:rsid w:val="0003244C"/>
    <w:rsid w:val="00032D6D"/>
    <w:rsid w:val="00034466"/>
    <w:rsid w:val="000369B7"/>
    <w:rsid w:val="00036DC7"/>
    <w:rsid w:val="00036FD0"/>
    <w:rsid w:val="00037E73"/>
    <w:rsid w:val="00046C94"/>
    <w:rsid w:val="00050076"/>
    <w:rsid w:val="00050BA8"/>
    <w:rsid w:val="00051449"/>
    <w:rsid w:val="00051BC6"/>
    <w:rsid w:val="0005758C"/>
    <w:rsid w:val="00067584"/>
    <w:rsid w:val="000703F5"/>
    <w:rsid w:val="0007343F"/>
    <w:rsid w:val="00082E0B"/>
    <w:rsid w:val="000840EB"/>
    <w:rsid w:val="00091ABA"/>
    <w:rsid w:val="00092420"/>
    <w:rsid w:val="000927DE"/>
    <w:rsid w:val="0009480C"/>
    <w:rsid w:val="000952F0"/>
    <w:rsid w:val="00097AC0"/>
    <w:rsid w:val="000A40DB"/>
    <w:rsid w:val="000A5D0B"/>
    <w:rsid w:val="000A7C5D"/>
    <w:rsid w:val="000B08C1"/>
    <w:rsid w:val="000B0BE3"/>
    <w:rsid w:val="000C47D2"/>
    <w:rsid w:val="000C624F"/>
    <w:rsid w:val="000C71CF"/>
    <w:rsid w:val="000C772E"/>
    <w:rsid w:val="000C7BCA"/>
    <w:rsid w:val="000D025B"/>
    <w:rsid w:val="000D14C4"/>
    <w:rsid w:val="000E060B"/>
    <w:rsid w:val="000E0861"/>
    <w:rsid w:val="0010057C"/>
    <w:rsid w:val="001045D3"/>
    <w:rsid w:val="001052BA"/>
    <w:rsid w:val="001066F0"/>
    <w:rsid w:val="00106AF3"/>
    <w:rsid w:val="001111C8"/>
    <w:rsid w:val="00113C5C"/>
    <w:rsid w:val="00115B8A"/>
    <w:rsid w:val="00134C3E"/>
    <w:rsid w:val="00140BC8"/>
    <w:rsid w:val="001410F1"/>
    <w:rsid w:val="001410F4"/>
    <w:rsid w:val="00141625"/>
    <w:rsid w:val="00142261"/>
    <w:rsid w:val="0015545C"/>
    <w:rsid w:val="00163305"/>
    <w:rsid w:val="00163C6C"/>
    <w:rsid w:val="00176568"/>
    <w:rsid w:val="001769AA"/>
    <w:rsid w:val="00182A28"/>
    <w:rsid w:val="00186B16"/>
    <w:rsid w:val="00191E11"/>
    <w:rsid w:val="00196109"/>
    <w:rsid w:val="001965F8"/>
    <w:rsid w:val="001A27A2"/>
    <w:rsid w:val="001A3FE7"/>
    <w:rsid w:val="001A6768"/>
    <w:rsid w:val="001A6EF5"/>
    <w:rsid w:val="001B37D5"/>
    <w:rsid w:val="001B7367"/>
    <w:rsid w:val="001B7DD5"/>
    <w:rsid w:val="001C1393"/>
    <w:rsid w:val="001C1AA1"/>
    <w:rsid w:val="001C5853"/>
    <w:rsid w:val="001D0A47"/>
    <w:rsid w:val="001D331F"/>
    <w:rsid w:val="001D5028"/>
    <w:rsid w:val="001D74F8"/>
    <w:rsid w:val="001E0551"/>
    <w:rsid w:val="001E2499"/>
    <w:rsid w:val="001F0BAC"/>
    <w:rsid w:val="001F293A"/>
    <w:rsid w:val="001F3501"/>
    <w:rsid w:val="002000F6"/>
    <w:rsid w:val="00202426"/>
    <w:rsid w:val="002043D4"/>
    <w:rsid w:val="002055AE"/>
    <w:rsid w:val="0020730C"/>
    <w:rsid w:val="0021418C"/>
    <w:rsid w:val="0021451D"/>
    <w:rsid w:val="00214C76"/>
    <w:rsid w:val="00215B62"/>
    <w:rsid w:val="00215F3F"/>
    <w:rsid w:val="002176A7"/>
    <w:rsid w:val="0022152E"/>
    <w:rsid w:val="00221A90"/>
    <w:rsid w:val="00223F01"/>
    <w:rsid w:val="002253AA"/>
    <w:rsid w:val="00230E5C"/>
    <w:rsid w:val="00231393"/>
    <w:rsid w:val="0024168B"/>
    <w:rsid w:val="00241D07"/>
    <w:rsid w:val="00243CFF"/>
    <w:rsid w:val="0024472E"/>
    <w:rsid w:val="00246093"/>
    <w:rsid w:val="002464F8"/>
    <w:rsid w:val="002508B6"/>
    <w:rsid w:val="0025148D"/>
    <w:rsid w:val="002567FD"/>
    <w:rsid w:val="0026277A"/>
    <w:rsid w:val="0026692F"/>
    <w:rsid w:val="00267E25"/>
    <w:rsid w:val="00275146"/>
    <w:rsid w:val="0027755B"/>
    <w:rsid w:val="0027794B"/>
    <w:rsid w:val="00281504"/>
    <w:rsid w:val="002826B9"/>
    <w:rsid w:val="00297D41"/>
    <w:rsid w:val="002A0AFA"/>
    <w:rsid w:val="002A2EA2"/>
    <w:rsid w:val="002B42AD"/>
    <w:rsid w:val="002B6288"/>
    <w:rsid w:val="002C0188"/>
    <w:rsid w:val="002C1E4A"/>
    <w:rsid w:val="002C51CC"/>
    <w:rsid w:val="002D0306"/>
    <w:rsid w:val="002D247D"/>
    <w:rsid w:val="002D4604"/>
    <w:rsid w:val="002D6981"/>
    <w:rsid w:val="002E4B72"/>
    <w:rsid w:val="002E6047"/>
    <w:rsid w:val="002E7747"/>
    <w:rsid w:val="002E7C03"/>
    <w:rsid w:val="002F25F3"/>
    <w:rsid w:val="002F6E34"/>
    <w:rsid w:val="002F7005"/>
    <w:rsid w:val="0030095B"/>
    <w:rsid w:val="003033AF"/>
    <w:rsid w:val="003063C4"/>
    <w:rsid w:val="00310FB5"/>
    <w:rsid w:val="00311130"/>
    <w:rsid w:val="003134F9"/>
    <w:rsid w:val="0031471D"/>
    <w:rsid w:val="00314BAE"/>
    <w:rsid w:val="00322A81"/>
    <w:rsid w:val="0032305D"/>
    <w:rsid w:val="00324BF8"/>
    <w:rsid w:val="003271AF"/>
    <w:rsid w:val="00333E62"/>
    <w:rsid w:val="0033438B"/>
    <w:rsid w:val="00345A43"/>
    <w:rsid w:val="003524CC"/>
    <w:rsid w:val="00354DE5"/>
    <w:rsid w:val="00356B77"/>
    <w:rsid w:val="00357501"/>
    <w:rsid w:val="00361BDD"/>
    <w:rsid w:val="00361BF8"/>
    <w:rsid w:val="003645F2"/>
    <w:rsid w:val="00374A49"/>
    <w:rsid w:val="00376822"/>
    <w:rsid w:val="00376C98"/>
    <w:rsid w:val="00377C60"/>
    <w:rsid w:val="00384576"/>
    <w:rsid w:val="00384863"/>
    <w:rsid w:val="003859B9"/>
    <w:rsid w:val="0038624E"/>
    <w:rsid w:val="00386A59"/>
    <w:rsid w:val="0038789B"/>
    <w:rsid w:val="00391042"/>
    <w:rsid w:val="00391AFE"/>
    <w:rsid w:val="003A149C"/>
    <w:rsid w:val="003A30B8"/>
    <w:rsid w:val="003A7474"/>
    <w:rsid w:val="003B1023"/>
    <w:rsid w:val="003B2E5C"/>
    <w:rsid w:val="003B4119"/>
    <w:rsid w:val="003B4627"/>
    <w:rsid w:val="003B7BF8"/>
    <w:rsid w:val="003C1EBF"/>
    <w:rsid w:val="003C4504"/>
    <w:rsid w:val="003C67AA"/>
    <w:rsid w:val="003C6FB7"/>
    <w:rsid w:val="003E19D9"/>
    <w:rsid w:val="003E2792"/>
    <w:rsid w:val="003E44B4"/>
    <w:rsid w:val="003E6BD6"/>
    <w:rsid w:val="00400507"/>
    <w:rsid w:val="00413F20"/>
    <w:rsid w:val="00417BDA"/>
    <w:rsid w:val="00434749"/>
    <w:rsid w:val="004417A3"/>
    <w:rsid w:val="0044315B"/>
    <w:rsid w:val="004618AD"/>
    <w:rsid w:val="00462225"/>
    <w:rsid w:val="004631FF"/>
    <w:rsid w:val="004642D8"/>
    <w:rsid w:val="004709C4"/>
    <w:rsid w:val="00473D91"/>
    <w:rsid w:val="004752BB"/>
    <w:rsid w:val="00475C2A"/>
    <w:rsid w:val="00480D7D"/>
    <w:rsid w:val="00481DF9"/>
    <w:rsid w:val="00484C95"/>
    <w:rsid w:val="00486364"/>
    <w:rsid w:val="00495730"/>
    <w:rsid w:val="004957A2"/>
    <w:rsid w:val="004B1BE9"/>
    <w:rsid w:val="004B2B6C"/>
    <w:rsid w:val="004B6C52"/>
    <w:rsid w:val="004B6CDE"/>
    <w:rsid w:val="004C1D53"/>
    <w:rsid w:val="004C363E"/>
    <w:rsid w:val="004C4870"/>
    <w:rsid w:val="004C6D7D"/>
    <w:rsid w:val="004D0BF9"/>
    <w:rsid w:val="004D4101"/>
    <w:rsid w:val="004E44DC"/>
    <w:rsid w:val="004F3F85"/>
    <w:rsid w:val="00506A8E"/>
    <w:rsid w:val="00507B11"/>
    <w:rsid w:val="005110F4"/>
    <w:rsid w:val="005116B1"/>
    <w:rsid w:val="0051318A"/>
    <w:rsid w:val="005151FD"/>
    <w:rsid w:val="0051562F"/>
    <w:rsid w:val="00516644"/>
    <w:rsid w:val="00516E9B"/>
    <w:rsid w:val="0052699F"/>
    <w:rsid w:val="00530C7C"/>
    <w:rsid w:val="0053722E"/>
    <w:rsid w:val="0054168E"/>
    <w:rsid w:val="005431F4"/>
    <w:rsid w:val="0054574C"/>
    <w:rsid w:val="00552F43"/>
    <w:rsid w:val="00556AAC"/>
    <w:rsid w:val="00561049"/>
    <w:rsid w:val="0056692D"/>
    <w:rsid w:val="005674FB"/>
    <w:rsid w:val="00570B43"/>
    <w:rsid w:val="00570E4D"/>
    <w:rsid w:val="00572995"/>
    <w:rsid w:val="00575F19"/>
    <w:rsid w:val="0057779E"/>
    <w:rsid w:val="00585B88"/>
    <w:rsid w:val="0059185A"/>
    <w:rsid w:val="0059463E"/>
    <w:rsid w:val="005A2CBD"/>
    <w:rsid w:val="005A529A"/>
    <w:rsid w:val="005B11A2"/>
    <w:rsid w:val="005B25EC"/>
    <w:rsid w:val="005B6C07"/>
    <w:rsid w:val="005C3932"/>
    <w:rsid w:val="005C6077"/>
    <w:rsid w:val="005C72E0"/>
    <w:rsid w:val="005D4025"/>
    <w:rsid w:val="005D60C6"/>
    <w:rsid w:val="005D6A04"/>
    <w:rsid w:val="005F1CA6"/>
    <w:rsid w:val="005F2FD7"/>
    <w:rsid w:val="005F67F2"/>
    <w:rsid w:val="005F6952"/>
    <w:rsid w:val="005F6AFD"/>
    <w:rsid w:val="005F7971"/>
    <w:rsid w:val="006004D5"/>
    <w:rsid w:val="0060248D"/>
    <w:rsid w:val="00602A97"/>
    <w:rsid w:val="006106C2"/>
    <w:rsid w:val="00613B36"/>
    <w:rsid w:val="00613F66"/>
    <w:rsid w:val="0061762F"/>
    <w:rsid w:val="00625EC5"/>
    <w:rsid w:val="0062781D"/>
    <w:rsid w:val="00633147"/>
    <w:rsid w:val="00645EE8"/>
    <w:rsid w:val="006555A6"/>
    <w:rsid w:val="006561A6"/>
    <w:rsid w:val="00656817"/>
    <w:rsid w:val="00660D96"/>
    <w:rsid w:val="00662C6E"/>
    <w:rsid w:val="00667250"/>
    <w:rsid w:val="006748DF"/>
    <w:rsid w:val="0067534E"/>
    <w:rsid w:val="006827F8"/>
    <w:rsid w:val="00684F66"/>
    <w:rsid w:val="0068538A"/>
    <w:rsid w:val="0068570B"/>
    <w:rsid w:val="00695BD8"/>
    <w:rsid w:val="00696C8B"/>
    <w:rsid w:val="006A57B3"/>
    <w:rsid w:val="006A7247"/>
    <w:rsid w:val="006C0BEB"/>
    <w:rsid w:val="006C213D"/>
    <w:rsid w:val="006C5562"/>
    <w:rsid w:val="006C6E99"/>
    <w:rsid w:val="006C6F10"/>
    <w:rsid w:val="006D2028"/>
    <w:rsid w:val="006D241A"/>
    <w:rsid w:val="006D36D7"/>
    <w:rsid w:val="006D5D72"/>
    <w:rsid w:val="006E0302"/>
    <w:rsid w:val="006E0F04"/>
    <w:rsid w:val="006E3B52"/>
    <w:rsid w:val="006F2C7A"/>
    <w:rsid w:val="006F389C"/>
    <w:rsid w:val="007005BD"/>
    <w:rsid w:val="00702DB3"/>
    <w:rsid w:val="00704935"/>
    <w:rsid w:val="00704E1D"/>
    <w:rsid w:val="00714EB2"/>
    <w:rsid w:val="00715364"/>
    <w:rsid w:val="0071549F"/>
    <w:rsid w:val="00715E3D"/>
    <w:rsid w:val="007249AC"/>
    <w:rsid w:val="00724CA6"/>
    <w:rsid w:val="0072560A"/>
    <w:rsid w:val="00735A2A"/>
    <w:rsid w:val="00736CCD"/>
    <w:rsid w:val="00737DB5"/>
    <w:rsid w:val="00746671"/>
    <w:rsid w:val="00746682"/>
    <w:rsid w:val="0074681A"/>
    <w:rsid w:val="0075190F"/>
    <w:rsid w:val="0075626F"/>
    <w:rsid w:val="00757696"/>
    <w:rsid w:val="0076096F"/>
    <w:rsid w:val="00760A28"/>
    <w:rsid w:val="00763577"/>
    <w:rsid w:val="00764EDA"/>
    <w:rsid w:val="00782E67"/>
    <w:rsid w:val="00783AFA"/>
    <w:rsid w:val="007866F6"/>
    <w:rsid w:val="00794541"/>
    <w:rsid w:val="00796505"/>
    <w:rsid w:val="00796F8E"/>
    <w:rsid w:val="007A54DB"/>
    <w:rsid w:val="007A6706"/>
    <w:rsid w:val="007A7A22"/>
    <w:rsid w:val="007B5DD8"/>
    <w:rsid w:val="007C6026"/>
    <w:rsid w:val="007C7537"/>
    <w:rsid w:val="007C75B8"/>
    <w:rsid w:val="007D4839"/>
    <w:rsid w:val="007D6DEC"/>
    <w:rsid w:val="007E04B0"/>
    <w:rsid w:val="007E20C7"/>
    <w:rsid w:val="007E3238"/>
    <w:rsid w:val="007E6EAD"/>
    <w:rsid w:val="007F5E6C"/>
    <w:rsid w:val="00803092"/>
    <w:rsid w:val="008036A9"/>
    <w:rsid w:val="00815D82"/>
    <w:rsid w:val="00820904"/>
    <w:rsid w:val="00821198"/>
    <w:rsid w:val="00823222"/>
    <w:rsid w:val="00825C46"/>
    <w:rsid w:val="008332B1"/>
    <w:rsid w:val="0083591B"/>
    <w:rsid w:val="008371DF"/>
    <w:rsid w:val="008418DD"/>
    <w:rsid w:val="00846637"/>
    <w:rsid w:val="0085198C"/>
    <w:rsid w:val="0085294A"/>
    <w:rsid w:val="008555C1"/>
    <w:rsid w:val="008564FE"/>
    <w:rsid w:val="008645DF"/>
    <w:rsid w:val="00865527"/>
    <w:rsid w:val="00866222"/>
    <w:rsid w:val="008729B4"/>
    <w:rsid w:val="0087478D"/>
    <w:rsid w:val="00886F13"/>
    <w:rsid w:val="008917B0"/>
    <w:rsid w:val="00891B05"/>
    <w:rsid w:val="00892CCF"/>
    <w:rsid w:val="008938A7"/>
    <w:rsid w:val="00895B67"/>
    <w:rsid w:val="00897F89"/>
    <w:rsid w:val="008A0F0B"/>
    <w:rsid w:val="008A1F41"/>
    <w:rsid w:val="008A37A3"/>
    <w:rsid w:val="008A637E"/>
    <w:rsid w:val="008B0AB1"/>
    <w:rsid w:val="008B626D"/>
    <w:rsid w:val="008D0683"/>
    <w:rsid w:val="008D18F4"/>
    <w:rsid w:val="008D681B"/>
    <w:rsid w:val="008E5812"/>
    <w:rsid w:val="008E6FFE"/>
    <w:rsid w:val="008F2BF8"/>
    <w:rsid w:val="008F61C5"/>
    <w:rsid w:val="0090336E"/>
    <w:rsid w:val="009070E5"/>
    <w:rsid w:val="00914CD1"/>
    <w:rsid w:val="00917828"/>
    <w:rsid w:val="00917D6F"/>
    <w:rsid w:val="00924DC6"/>
    <w:rsid w:val="009275F2"/>
    <w:rsid w:val="00933018"/>
    <w:rsid w:val="0093756A"/>
    <w:rsid w:val="009414FB"/>
    <w:rsid w:val="009440F3"/>
    <w:rsid w:val="009467B1"/>
    <w:rsid w:val="009516C1"/>
    <w:rsid w:val="009538F8"/>
    <w:rsid w:val="00953F1D"/>
    <w:rsid w:val="00956517"/>
    <w:rsid w:val="009620CA"/>
    <w:rsid w:val="00962F3F"/>
    <w:rsid w:val="0097076B"/>
    <w:rsid w:val="00973278"/>
    <w:rsid w:val="00973A33"/>
    <w:rsid w:val="00977282"/>
    <w:rsid w:val="00977853"/>
    <w:rsid w:val="00977C64"/>
    <w:rsid w:val="00984451"/>
    <w:rsid w:val="009856DF"/>
    <w:rsid w:val="00986CC8"/>
    <w:rsid w:val="00990949"/>
    <w:rsid w:val="00993488"/>
    <w:rsid w:val="009A6997"/>
    <w:rsid w:val="009B184F"/>
    <w:rsid w:val="009B336F"/>
    <w:rsid w:val="009B4F91"/>
    <w:rsid w:val="009C1E30"/>
    <w:rsid w:val="009C5578"/>
    <w:rsid w:val="009C60ED"/>
    <w:rsid w:val="009C6672"/>
    <w:rsid w:val="009C7979"/>
    <w:rsid w:val="009D105B"/>
    <w:rsid w:val="009D2189"/>
    <w:rsid w:val="009D29E8"/>
    <w:rsid w:val="009E4C02"/>
    <w:rsid w:val="009E4E0E"/>
    <w:rsid w:val="009F4576"/>
    <w:rsid w:val="009F4DCD"/>
    <w:rsid w:val="009F4DE5"/>
    <w:rsid w:val="00A0309A"/>
    <w:rsid w:val="00A10261"/>
    <w:rsid w:val="00A13EE6"/>
    <w:rsid w:val="00A14F4B"/>
    <w:rsid w:val="00A17E36"/>
    <w:rsid w:val="00A2246E"/>
    <w:rsid w:val="00A30534"/>
    <w:rsid w:val="00A3183A"/>
    <w:rsid w:val="00A33AE7"/>
    <w:rsid w:val="00A355D6"/>
    <w:rsid w:val="00A356B1"/>
    <w:rsid w:val="00A44B14"/>
    <w:rsid w:val="00A4733D"/>
    <w:rsid w:val="00A47789"/>
    <w:rsid w:val="00A56BC2"/>
    <w:rsid w:val="00A601C5"/>
    <w:rsid w:val="00A63CA7"/>
    <w:rsid w:val="00A64AC8"/>
    <w:rsid w:val="00A75C50"/>
    <w:rsid w:val="00A7778E"/>
    <w:rsid w:val="00A96B8F"/>
    <w:rsid w:val="00A97A45"/>
    <w:rsid w:val="00AA11D0"/>
    <w:rsid w:val="00AA405A"/>
    <w:rsid w:val="00AA4297"/>
    <w:rsid w:val="00AA7B57"/>
    <w:rsid w:val="00AB050D"/>
    <w:rsid w:val="00AB2928"/>
    <w:rsid w:val="00AB6761"/>
    <w:rsid w:val="00AC1459"/>
    <w:rsid w:val="00AC2CF0"/>
    <w:rsid w:val="00AE7B52"/>
    <w:rsid w:val="00AF358A"/>
    <w:rsid w:val="00AF5448"/>
    <w:rsid w:val="00B019A8"/>
    <w:rsid w:val="00B0203B"/>
    <w:rsid w:val="00B03747"/>
    <w:rsid w:val="00B03DBE"/>
    <w:rsid w:val="00B0484C"/>
    <w:rsid w:val="00B1096C"/>
    <w:rsid w:val="00B11A9C"/>
    <w:rsid w:val="00B11F15"/>
    <w:rsid w:val="00B22D28"/>
    <w:rsid w:val="00B25197"/>
    <w:rsid w:val="00B252E1"/>
    <w:rsid w:val="00B25691"/>
    <w:rsid w:val="00B314A2"/>
    <w:rsid w:val="00B37212"/>
    <w:rsid w:val="00B42F5E"/>
    <w:rsid w:val="00B51719"/>
    <w:rsid w:val="00B519CB"/>
    <w:rsid w:val="00B54528"/>
    <w:rsid w:val="00B5461C"/>
    <w:rsid w:val="00B554FD"/>
    <w:rsid w:val="00B55A26"/>
    <w:rsid w:val="00B60533"/>
    <w:rsid w:val="00B62FF5"/>
    <w:rsid w:val="00B667A6"/>
    <w:rsid w:val="00B72BEA"/>
    <w:rsid w:val="00B7492B"/>
    <w:rsid w:val="00B756B2"/>
    <w:rsid w:val="00B83C79"/>
    <w:rsid w:val="00B8620F"/>
    <w:rsid w:val="00B86740"/>
    <w:rsid w:val="00B90EDA"/>
    <w:rsid w:val="00B91D43"/>
    <w:rsid w:val="00B91E8D"/>
    <w:rsid w:val="00B967F9"/>
    <w:rsid w:val="00B97B1A"/>
    <w:rsid w:val="00B97FFB"/>
    <w:rsid w:val="00BA0BB9"/>
    <w:rsid w:val="00BA2032"/>
    <w:rsid w:val="00BA2ABE"/>
    <w:rsid w:val="00BB327C"/>
    <w:rsid w:val="00BB3B8E"/>
    <w:rsid w:val="00BB3C87"/>
    <w:rsid w:val="00BC1362"/>
    <w:rsid w:val="00BC609A"/>
    <w:rsid w:val="00BC60EB"/>
    <w:rsid w:val="00BD1CEE"/>
    <w:rsid w:val="00BD3A76"/>
    <w:rsid w:val="00BD3B9B"/>
    <w:rsid w:val="00BD6D08"/>
    <w:rsid w:val="00BE46CC"/>
    <w:rsid w:val="00BE4C6B"/>
    <w:rsid w:val="00BE7B83"/>
    <w:rsid w:val="00BF1FE5"/>
    <w:rsid w:val="00BF7D30"/>
    <w:rsid w:val="00C03A79"/>
    <w:rsid w:val="00C15096"/>
    <w:rsid w:val="00C160C2"/>
    <w:rsid w:val="00C162E7"/>
    <w:rsid w:val="00C235A1"/>
    <w:rsid w:val="00C23E36"/>
    <w:rsid w:val="00C26D52"/>
    <w:rsid w:val="00C3450C"/>
    <w:rsid w:val="00C429DB"/>
    <w:rsid w:val="00C43DAD"/>
    <w:rsid w:val="00C47099"/>
    <w:rsid w:val="00C5010F"/>
    <w:rsid w:val="00C51610"/>
    <w:rsid w:val="00C5219A"/>
    <w:rsid w:val="00C54563"/>
    <w:rsid w:val="00C55429"/>
    <w:rsid w:val="00C55B76"/>
    <w:rsid w:val="00C55F01"/>
    <w:rsid w:val="00C6129C"/>
    <w:rsid w:val="00C64AED"/>
    <w:rsid w:val="00C66FB4"/>
    <w:rsid w:val="00C72354"/>
    <w:rsid w:val="00C7381F"/>
    <w:rsid w:val="00C775C2"/>
    <w:rsid w:val="00C77F70"/>
    <w:rsid w:val="00C80ECC"/>
    <w:rsid w:val="00C8419B"/>
    <w:rsid w:val="00C850C4"/>
    <w:rsid w:val="00C85B52"/>
    <w:rsid w:val="00C85FCD"/>
    <w:rsid w:val="00C91534"/>
    <w:rsid w:val="00C9669A"/>
    <w:rsid w:val="00C9684A"/>
    <w:rsid w:val="00CB3B0A"/>
    <w:rsid w:val="00CC2006"/>
    <w:rsid w:val="00CC6178"/>
    <w:rsid w:val="00CD116C"/>
    <w:rsid w:val="00CD293E"/>
    <w:rsid w:val="00CD391F"/>
    <w:rsid w:val="00CD4074"/>
    <w:rsid w:val="00CF02D8"/>
    <w:rsid w:val="00D02450"/>
    <w:rsid w:val="00D03CDA"/>
    <w:rsid w:val="00D06E0B"/>
    <w:rsid w:val="00D1158F"/>
    <w:rsid w:val="00D1332E"/>
    <w:rsid w:val="00D138D1"/>
    <w:rsid w:val="00D16805"/>
    <w:rsid w:val="00D21910"/>
    <w:rsid w:val="00D23817"/>
    <w:rsid w:val="00D336B7"/>
    <w:rsid w:val="00D339DB"/>
    <w:rsid w:val="00D4077A"/>
    <w:rsid w:val="00D47BD3"/>
    <w:rsid w:val="00D50A45"/>
    <w:rsid w:val="00D52650"/>
    <w:rsid w:val="00D5732C"/>
    <w:rsid w:val="00D66C44"/>
    <w:rsid w:val="00D73390"/>
    <w:rsid w:val="00D73A57"/>
    <w:rsid w:val="00D756C2"/>
    <w:rsid w:val="00D80941"/>
    <w:rsid w:val="00D90B4B"/>
    <w:rsid w:val="00D92E30"/>
    <w:rsid w:val="00DA42E6"/>
    <w:rsid w:val="00DA4BB9"/>
    <w:rsid w:val="00DA5B13"/>
    <w:rsid w:val="00DB74C2"/>
    <w:rsid w:val="00DC1A77"/>
    <w:rsid w:val="00DC1CC5"/>
    <w:rsid w:val="00DC244A"/>
    <w:rsid w:val="00DC57BC"/>
    <w:rsid w:val="00DC7C2F"/>
    <w:rsid w:val="00DE20F1"/>
    <w:rsid w:val="00DF2772"/>
    <w:rsid w:val="00DF618F"/>
    <w:rsid w:val="00E015B1"/>
    <w:rsid w:val="00E0172A"/>
    <w:rsid w:val="00E05D60"/>
    <w:rsid w:val="00E06408"/>
    <w:rsid w:val="00E071E6"/>
    <w:rsid w:val="00E105F3"/>
    <w:rsid w:val="00E15301"/>
    <w:rsid w:val="00E220BB"/>
    <w:rsid w:val="00E23701"/>
    <w:rsid w:val="00E24DA0"/>
    <w:rsid w:val="00E274D7"/>
    <w:rsid w:val="00E32A61"/>
    <w:rsid w:val="00E37591"/>
    <w:rsid w:val="00E37A4C"/>
    <w:rsid w:val="00E42750"/>
    <w:rsid w:val="00E44DAF"/>
    <w:rsid w:val="00E4633A"/>
    <w:rsid w:val="00E46689"/>
    <w:rsid w:val="00E466FD"/>
    <w:rsid w:val="00E51642"/>
    <w:rsid w:val="00E561DE"/>
    <w:rsid w:val="00E57FB4"/>
    <w:rsid w:val="00E62032"/>
    <w:rsid w:val="00E620EB"/>
    <w:rsid w:val="00E6567F"/>
    <w:rsid w:val="00E66888"/>
    <w:rsid w:val="00E74934"/>
    <w:rsid w:val="00E82957"/>
    <w:rsid w:val="00E83352"/>
    <w:rsid w:val="00E9572B"/>
    <w:rsid w:val="00E95D91"/>
    <w:rsid w:val="00EA0137"/>
    <w:rsid w:val="00EB4952"/>
    <w:rsid w:val="00EB67A7"/>
    <w:rsid w:val="00EC07A9"/>
    <w:rsid w:val="00EC0953"/>
    <w:rsid w:val="00EC36DD"/>
    <w:rsid w:val="00EC508D"/>
    <w:rsid w:val="00EC7372"/>
    <w:rsid w:val="00EC7A7D"/>
    <w:rsid w:val="00ED7ABE"/>
    <w:rsid w:val="00ED7EB7"/>
    <w:rsid w:val="00EE085B"/>
    <w:rsid w:val="00EE1FD6"/>
    <w:rsid w:val="00EE3114"/>
    <w:rsid w:val="00EF08E7"/>
    <w:rsid w:val="00EF71A8"/>
    <w:rsid w:val="00F02F1D"/>
    <w:rsid w:val="00F03A1E"/>
    <w:rsid w:val="00F06E52"/>
    <w:rsid w:val="00F105A8"/>
    <w:rsid w:val="00F1213C"/>
    <w:rsid w:val="00F14C6E"/>
    <w:rsid w:val="00F26C87"/>
    <w:rsid w:val="00F31298"/>
    <w:rsid w:val="00F406B1"/>
    <w:rsid w:val="00F42BE7"/>
    <w:rsid w:val="00F45B25"/>
    <w:rsid w:val="00F47F19"/>
    <w:rsid w:val="00F52491"/>
    <w:rsid w:val="00F536DA"/>
    <w:rsid w:val="00F54D4D"/>
    <w:rsid w:val="00F61D15"/>
    <w:rsid w:val="00F64F98"/>
    <w:rsid w:val="00F66B20"/>
    <w:rsid w:val="00F66FDE"/>
    <w:rsid w:val="00F6763A"/>
    <w:rsid w:val="00F67B71"/>
    <w:rsid w:val="00F761CD"/>
    <w:rsid w:val="00F80832"/>
    <w:rsid w:val="00F82B68"/>
    <w:rsid w:val="00F849CD"/>
    <w:rsid w:val="00F94268"/>
    <w:rsid w:val="00F944D0"/>
    <w:rsid w:val="00F972BE"/>
    <w:rsid w:val="00FA4C98"/>
    <w:rsid w:val="00FB1D6B"/>
    <w:rsid w:val="00FB2E9E"/>
    <w:rsid w:val="00FC445E"/>
    <w:rsid w:val="00FC4931"/>
    <w:rsid w:val="00FC7C14"/>
    <w:rsid w:val="00FD2462"/>
    <w:rsid w:val="00FD44AF"/>
    <w:rsid w:val="00FD7DDD"/>
    <w:rsid w:val="00FE6927"/>
    <w:rsid w:val="00FF1FB8"/>
    <w:rsid w:val="00FF6D9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MS Minngs" w:hAnsi="Arial" w:cs="FranklinGothicLTCom-Bk"/>
        <w:color w:val="000000"/>
        <w:lang w:val="de-DE" w:eastAsia="de-DE" w:bidi="ar-SA"/>
      </w:rPr>
    </w:rPrDefault>
    <w:pPrDefault/>
  </w:docDefaults>
  <w:latentStyles w:defLockedState="0" w:defUIPriority="0" w:defSemiHidden="1" w:defUnhideWhenUsed="1" w:defQFormat="0" w:count="267">
    <w:lsdException w:name="Normal" w:locked="1" w:semiHidden="0" w:unhideWhenUsed="0"/>
    <w:lsdException w:name="heading 1" w:locked="1" w:semiHidden="0" w:unhideWhenUsed="0"/>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2" w:semiHidden="0" w:unhideWhenUsed="0"/>
    <w:lsdException w:name="List Number 5" w:semiHidden="0" w:unhideWhenUsed="0"/>
    <w:lsdException w:name="Title" w:locked="1" w:semiHidden="0" w:unhideWhenUsed="0"/>
    <w:lsdException w:name="Default Paragraph Font" w:locked="1"/>
    <w:lsdException w:name="Subtitle" w:locked="1"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locked="1" w:semiHidden="0" w:unhideWhenUsed="0"/>
    <w:lsdException w:name="Emphasis" w:locked="1" w:semiHidden="0" w:unhideWhenUsed="0"/>
    <w:lsdException w:name="Normal (Web)" w:uiPriority="99"/>
    <w:lsdException w:name="HTML Preformatted" w:uiPriority="99"/>
    <w:lsdException w:name="Table Grid" w:locked="1"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rsid w:val="00481DF9"/>
  </w:style>
  <w:style w:type="paragraph" w:styleId="berschrift1">
    <w:name w:val="heading 1"/>
    <w:basedOn w:val="Standard"/>
    <w:next w:val="Standard"/>
    <w:link w:val="berschrift1Zchn"/>
    <w:locked/>
    <w:rsid w:val="00924DC6"/>
    <w:pPr>
      <w:keepNext/>
      <w:spacing w:before="240" w:after="60"/>
      <w:outlineLvl w:val="0"/>
    </w:pPr>
    <w:rPr>
      <w:rFonts w:asciiTheme="majorHAnsi" w:eastAsiaTheme="majorEastAsia" w:hAnsiTheme="majorHAnsi" w:cstheme="majorBidi"/>
      <w:b/>
      <w:bCs/>
      <w:kern w:val="32"/>
      <w:sz w:val="32"/>
      <w:szCs w:val="32"/>
    </w:rPr>
  </w:style>
  <w:style w:type="paragraph" w:styleId="berschrift2">
    <w:name w:val="heading 2"/>
    <w:basedOn w:val="Standard"/>
    <w:next w:val="Standard"/>
    <w:link w:val="berschrift2Zchn"/>
    <w:semiHidden/>
    <w:unhideWhenUsed/>
    <w:qFormat/>
    <w:locked/>
    <w:rsid w:val="00B256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5">
    <w:name w:val="heading 5"/>
    <w:basedOn w:val="Standard"/>
    <w:next w:val="Standard"/>
    <w:link w:val="berschrift5Zchn"/>
    <w:semiHidden/>
    <w:unhideWhenUsed/>
    <w:qFormat/>
    <w:locked/>
    <w:rsid w:val="0009480C"/>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rsid w:val="000D14C4"/>
    <w:rPr>
      <w:rFonts w:ascii="Lucida Grande" w:hAnsi="Lucida Grande"/>
      <w:sz w:val="18"/>
      <w:szCs w:val="18"/>
    </w:rPr>
  </w:style>
  <w:style w:type="character" w:customStyle="1" w:styleId="SprechblasentextZchn">
    <w:name w:val="Sprechblasentext Zchn"/>
    <w:link w:val="Sprechblasentext"/>
    <w:semiHidden/>
    <w:locked/>
    <w:rsid w:val="00333E62"/>
    <w:rPr>
      <w:rFonts w:cs="Times New Roman"/>
      <w:sz w:val="2"/>
    </w:rPr>
  </w:style>
  <w:style w:type="paragraph" w:styleId="Kopfzeile">
    <w:name w:val="header"/>
    <w:basedOn w:val="Standard"/>
    <w:link w:val="KopfzeileZchn"/>
    <w:rsid w:val="00A2246E"/>
    <w:pPr>
      <w:tabs>
        <w:tab w:val="center" w:pos="4536"/>
        <w:tab w:val="right" w:pos="9072"/>
      </w:tabs>
    </w:pPr>
  </w:style>
  <w:style w:type="character" w:customStyle="1" w:styleId="KopfzeileZchn">
    <w:name w:val="Kopfzeile Zchn"/>
    <w:link w:val="Kopfzeile"/>
    <w:locked/>
    <w:rsid w:val="00A2246E"/>
    <w:rPr>
      <w:rFonts w:cs="Times New Roman"/>
      <w:sz w:val="24"/>
      <w:szCs w:val="24"/>
      <w:lang w:eastAsia="de-DE"/>
    </w:rPr>
  </w:style>
  <w:style w:type="paragraph" w:styleId="Fuzeile">
    <w:name w:val="footer"/>
    <w:basedOn w:val="Standard"/>
    <w:link w:val="FuzeileZchn"/>
    <w:rsid w:val="00A2246E"/>
    <w:pPr>
      <w:tabs>
        <w:tab w:val="center" w:pos="4536"/>
        <w:tab w:val="right" w:pos="9072"/>
      </w:tabs>
    </w:pPr>
  </w:style>
  <w:style w:type="character" w:customStyle="1" w:styleId="FuzeileZchn">
    <w:name w:val="Fußzeile Zchn"/>
    <w:link w:val="Fuzeile"/>
    <w:locked/>
    <w:rsid w:val="00A2246E"/>
    <w:rPr>
      <w:rFonts w:cs="Times New Roman"/>
      <w:sz w:val="24"/>
      <w:szCs w:val="24"/>
      <w:lang w:eastAsia="de-DE"/>
    </w:rPr>
  </w:style>
  <w:style w:type="paragraph" w:customStyle="1" w:styleId="EinfacherAbsatz">
    <w:name w:val="[Einfacher Absatz]"/>
    <w:basedOn w:val="Standard"/>
    <w:rsid w:val="00F82B68"/>
    <w:pPr>
      <w:widowControl w:val="0"/>
      <w:autoSpaceDE w:val="0"/>
      <w:autoSpaceDN w:val="0"/>
      <w:adjustRightInd w:val="0"/>
      <w:spacing w:line="288" w:lineRule="auto"/>
      <w:textAlignment w:val="center"/>
    </w:pPr>
    <w:rPr>
      <w:rFonts w:ascii="Times-Roman" w:hAnsi="Times-Roman" w:cs="Times-Roman"/>
      <w:lang w:eastAsia="ja-JP"/>
    </w:rPr>
  </w:style>
  <w:style w:type="paragraph" w:styleId="StandardWeb">
    <w:name w:val="Normal (Web)"/>
    <w:basedOn w:val="Standard"/>
    <w:uiPriority w:val="99"/>
    <w:rsid w:val="001066F0"/>
    <w:pPr>
      <w:spacing w:before="100" w:beforeAutospacing="1" w:after="100" w:afterAutospacing="1"/>
    </w:pPr>
    <w:rPr>
      <w:rFonts w:eastAsia="Times New Roman"/>
    </w:rPr>
  </w:style>
  <w:style w:type="character" w:styleId="Hyperlink">
    <w:name w:val="Hyperlink"/>
    <w:rsid w:val="006C5562"/>
    <w:rPr>
      <w:color w:val="000000" w:themeColor="text1"/>
      <w:u w:val="none"/>
    </w:rPr>
  </w:style>
  <w:style w:type="character" w:styleId="BesuchterHyperlink">
    <w:name w:val="FollowedHyperlink"/>
    <w:basedOn w:val="Absatz-Standardschriftart"/>
    <w:rsid w:val="00A356B1"/>
    <w:rPr>
      <w:color w:val="800080" w:themeColor="followedHyperlink"/>
      <w:u w:val="single"/>
    </w:rPr>
  </w:style>
  <w:style w:type="character" w:styleId="Fett">
    <w:name w:val="Strong"/>
    <w:basedOn w:val="Absatz-Standardschriftart"/>
    <w:locked/>
    <w:rsid w:val="00B42F5E"/>
    <w:rPr>
      <w:b/>
      <w:bCs/>
    </w:rPr>
  </w:style>
  <w:style w:type="paragraph" w:styleId="Titel">
    <w:name w:val="Title"/>
    <w:basedOn w:val="Standard"/>
    <w:next w:val="Standard"/>
    <w:link w:val="TitelZchn"/>
    <w:locked/>
    <w:rsid w:val="005116B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Zchn">
    <w:name w:val="Titel Zchn"/>
    <w:basedOn w:val="Absatz-Standardschriftart"/>
    <w:link w:val="Titel"/>
    <w:rsid w:val="005116B1"/>
    <w:rPr>
      <w:rFonts w:asciiTheme="majorHAnsi" w:eastAsiaTheme="majorEastAsia" w:hAnsiTheme="majorHAnsi" w:cstheme="majorBidi"/>
      <w:b/>
      <w:bCs/>
      <w:kern w:val="28"/>
      <w:sz w:val="32"/>
      <w:szCs w:val="32"/>
    </w:rPr>
  </w:style>
  <w:style w:type="paragraph" w:customStyle="1" w:styleId="Inhaltstext10pt">
    <w:name w:val="Inhaltstext 10pt"/>
    <w:qFormat/>
    <w:rsid w:val="00B97B1A"/>
    <w:pPr>
      <w:spacing w:line="270" w:lineRule="exact"/>
    </w:pPr>
  </w:style>
  <w:style w:type="character" w:customStyle="1" w:styleId="berschrift1Zchn">
    <w:name w:val="Überschrift 1 Zchn"/>
    <w:basedOn w:val="Absatz-Standardschriftart"/>
    <w:link w:val="berschrift1"/>
    <w:rsid w:val="00924DC6"/>
    <w:rPr>
      <w:rFonts w:asciiTheme="majorHAnsi" w:eastAsiaTheme="majorEastAsia" w:hAnsiTheme="majorHAnsi" w:cstheme="majorBidi"/>
      <w:b/>
      <w:bCs/>
      <w:kern w:val="32"/>
      <w:sz w:val="32"/>
      <w:szCs w:val="32"/>
    </w:rPr>
  </w:style>
  <w:style w:type="paragraph" w:customStyle="1" w:styleId="Datumrechtsbndig">
    <w:name w:val="Datum (rechtsbündig)"/>
    <w:qFormat/>
    <w:rsid w:val="00924DC6"/>
    <w:pPr>
      <w:jc w:val="right"/>
    </w:pPr>
  </w:style>
  <w:style w:type="paragraph" w:styleId="Listenabsatz">
    <w:name w:val="List Paragraph"/>
    <w:basedOn w:val="Standard"/>
    <w:uiPriority w:val="34"/>
    <w:qFormat/>
    <w:rsid w:val="00924DC6"/>
    <w:pPr>
      <w:ind w:left="708"/>
    </w:pPr>
  </w:style>
  <w:style w:type="paragraph" w:styleId="KeinLeerraum">
    <w:name w:val="No Spacing"/>
    <w:uiPriority w:val="1"/>
    <w:rsid w:val="00924DC6"/>
  </w:style>
  <w:style w:type="character" w:styleId="SchwacheHervorhebung">
    <w:name w:val="Subtle Emphasis"/>
    <w:basedOn w:val="Absatz-Standardschriftart"/>
    <w:uiPriority w:val="19"/>
    <w:rsid w:val="00924DC6"/>
    <w:rPr>
      <w:i/>
      <w:iCs/>
      <w:color w:val="808080" w:themeColor="text1" w:themeTint="7F"/>
    </w:rPr>
  </w:style>
  <w:style w:type="paragraph" w:customStyle="1" w:styleId="Headline15pt">
    <w:name w:val="Headline 15pt"/>
    <w:next w:val="EinfacherAbsatz"/>
    <w:qFormat/>
    <w:rsid w:val="002D6981"/>
    <w:rPr>
      <w:b/>
      <w:sz w:val="30"/>
    </w:rPr>
  </w:style>
  <w:style w:type="paragraph" w:customStyle="1" w:styleId="Subhead12p">
    <w:name w:val="Subhead 12p"/>
    <w:basedOn w:val="KeinLeerraum"/>
    <w:qFormat/>
    <w:rsid w:val="00575F19"/>
    <w:pPr>
      <w:spacing w:before="120" w:after="120"/>
    </w:pPr>
    <w:rPr>
      <w:sz w:val="24"/>
    </w:rPr>
  </w:style>
  <w:style w:type="character" w:styleId="IntensiveHervorhebung">
    <w:name w:val="Intense Emphasis"/>
    <w:basedOn w:val="Absatz-Standardschriftart"/>
    <w:uiPriority w:val="21"/>
    <w:rsid w:val="00575F19"/>
    <w:rPr>
      <w:b/>
      <w:bCs/>
      <w:i/>
      <w:iCs/>
      <w:color w:val="4F81BD" w:themeColor="accent1"/>
    </w:rPr>
  </w:style>
  <w:style w:type="paragraph" w:styleId="Anfhrungszeichen">
    <w:name w:val="Quote"/>
    <w:basedOn w:val="Standard"/>
    <w:next w:val="Standard"/>
    <w:link w:val="AnfhrungszeichenZchn"/>
    <w:uiPriority w:val="29"/>
    <w:rsid w:val="00575F19"/>
    <w:rPr>
      <w:i/>
      <w:iCs/>
      <w:color w:val="000000" w:themeColor="text1"/>
    </w:rPr>
  </w:style>
  <w:style w:type="character" w:customStyle="1" w:styleId="AnfhrungszeichenZchn">
    <w:name w:val="Anführungszeichen Zchn"/>
    <w:basedOn w:val="Absatz-Standardschriftart"/>
    <w:link w:val="Anfhrungszeichen"/>
    <w:uiPriority w:val="29"/>
    <w:rsid w:val="00575F19"/>
    <w:rPr>
      <w:i/>
      <w:iCs/>
      <w:color w:val="000000" w:themeColor="text1"/>
    </w:rPr>
  </w:style>
  <w:style w:type="character" w:styleId="SchwacherVerweis">
    <w:name w:val="Subtle Reference"/>
    <w:basedOn w:val="Absatz-Standardschriftart"/>
    <w:uiPriority w:val="31"/>
    <w:rsid w:val="00575F19"/>
    <w:rPr>
      <w:smallCaps/>
      <w:color w:val="C0504D" w:themeColor="accent2"/>
      <w:u w:val="single"/>
    </w:rPr>
  </w:style>
  <w:style w:type="character" w:styleId="Buchtitel">
    <w:name w:val="Book Title"/>
    <w:basedOn w:val="Absatz-Standardschriftart"/>
    <w:uiPriority w:val="33"/>
    <w:rsid w:val="00575F19"/>
    <w:rPr>
      <w:b/>
      <w:bCs/>
      <w:smallCaps/>
      <w:spacing w:val="5"/>
    </w:rPr>
  </w:style>
  <w:style w:type="table" w:styleId="Tabellengitternetz">
    <w:name w:val="Table Grid"/>
    <w:basedOn w:val="NormaleTabelle"/>
    <w:locked/>
    <w:rsid w:val="000E06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5691"/>
    <w:pPr>
      <w:autoSpaceDE w:val="0"/>
      <w:autoSpaceDN w:val="0"/>
      <w:adjustRightInd w:val="0"/>
    </w:pPr>
    <w:rPr>
      <w:rFonts w:eastAsia="Calibri" w:cs="Arial"/>
      <w:sz w:val="24"/>
      <w:szCs w:val="24"/>
      <w:lang w:eastAsia="en-US"/>
    </w:rPr>
  </w:style>
  <w:style w:type="character" w:customStyle="1" w:styleId="st">
    <w:name w:val="st"/>
    <w:rsid w:val="00B25691"/>
  </w:style>
  <w:style w:type="character" w:customStyle="1" w:styleId="berschrift2Zchn">
    <w:name w:val="Überschrift 2 Zchn"/>
    <w:basedOn w:val="Absatz-Standardschriftart"/>
    <w:link w:val="berschrift2"/>
    <w:semiHidden/>
    <w:rsid w:val="00B25691"/>
    <w:rPr>
      <w:rFonts w:asciiTheme="majorHAnsi" w:eastAsiaTheme="majorEastAsia" w:hAnsiTheme="majorHAnsi" w:cstheme="majorBidi"/>
      <w:color w:val="365F91" w:themeColor="accent1" w:themeShade="BF"/>
      <w:sz w:val="26"/>
      <w:szCs w:val="26"/>
    </w:rPr>
  </w:style>
  <w:style w:type="paragraph" w:styleId="HTMLVorformatiert">
    <w:name w:val="HTML Preformatted"/>
    <w:basedOn w:val="Standard"/>
    <w:link w:val="HTMLVorformatiertZchn"/>
    <w:uiPriority w:val="99"/>
    <w:unhideWhenUsed/>
    <w:rsid w:val="003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auto"/>
    </w:rPr>
  </w:style>
  <w:style w:type="character" w:customStyle="1" w:styleId="HTMLVorformatiertZchn">
    <w:name w:val="HTML Vorformatiert Zchn"/>
    <w:basedOn w:val="Absatz-Standardschriftart"/>
    <w:link w:val="HTMLVorformatiert"/>
    <w:uiPriority w:val="99"/>
    <w:rsid w:val="003B7BF8"/>
    <w:rPr>
      <w:rFonts w:ascii="Courier New" w:eastAsia="Times New Roman" w:hAnsi="Courier New" w:cs="Times New Roman"/>
      <w:color w:val="auto"/>
    </w:rPr>
  </w:style>
  <w:style w:type="paragraph" w:customStyle="1" w:styleId="kastentext">
    <w:name w:val="kasten text"/>
    <w:basedOn w:val="Standard"/>
    <w:uiPriority w:val="99"/>
    <w:rsid w:val="006827F8"/>
    <w:pPr>
      <w:tabs>
        <w:tab w:val="right" w:pos="3980"/>
        <w:tab w:val="right" w:pos="5960"/>
      </w:tabs>
      <w:autoSpaceDE w:val="0"/>
      <w:autoSpaceDN w:val="0"/>
      <w:adjustRightInd w:val="0"/>
      <w:spacing w:line="240" w:lineRule="atLeast"/>
      <w:textAlignment w:val="center"/>
    </w:pPr>
    <w:rPr>
      <w:rFonts w:ascii="Futura Std Light" w:eastAsiaTheme="minorHAnsi" w:hAnsi="Futura Std Light" w:cs="Futura Std Light"/>
      <w:sz w:val="18"/>
      <w:szCs w:val="18"/>
      <w:lang w:eastAsia="en-US"/>
    </w:rPr>
  </w:style>
  <w:style w:type="character" w:styleId="Kommentarzeichen">
    <w:name w:val="annotation reference"/>
    <w:basedOn w:val="Absatz-Standardschriftart"/>
    <w:semiHidden/>
    <w:unhideWhenUsed/>
    <w:rsid w:val="00DC1A77"/>
    <w:rPr>
      <w:sz w:val="16"/>
      <w:szCs w:val="16"/>
    </w:rPr>
  </w:style>
  <w:style w:type="paragraph" w:styleId="Kommentartext">
    <w:name w:val="annotation text"/>
    <w:basedOn w:val="Standard"/>
    <w:link w:val="KommentartextZchn"/>
    <w:semiHidden/>
    <w:unhideWhenUsed/>
    <w:rsid w:val="00DC1A77"/>
  </w:style>
  <w:style w:type="character" w:customStyle="1" w:styleId="KommentartextZchn">
    <w:name w:val="Kommentartext Zchn"/>
    <w:basedOn w:val="Absatz-Standardschriftart"/>
    <w:link w:val="Kommentartext"/>
    <w:semiHidden/>
    <w:rsid w:val="00DC1A77"/>
  </w:style>
  <w:style w:type="character" w:customStyle="1" w:styleId="Erwhnung1">
    <w:name w:val="Erwähnung1"/>
    <w:basedOn w:val="Absatz-Standardschriftart"/>
    <w:uiPriority w:val="99"/>
    <w:semiHidden/>
    <w:unhideWhenUsed/>
    <w:rsid w:val="009C60ED"/>
    <w:rPr>
      <w:color w:val="2B579A"/>
      <w:shd w:val="clear" w:color="auto" w:fill="E6E6E6"/>
    </w:rPr>
  </w:style>
  <w:style w:type="character" w:customStyle="1" w:styleId="berschrift5Zchn">
    <w:name w:val="Überschrift 5 Zchn"/>
    <w:basedOn w:val="Absatz-Standardschriftart"/>
    <w:link w:val="berschrift5"/>
    <w:semiHidden/>
    <w:rsid w:val="0009480C"/>
    <w:rPr>
      <w:rFonts w:asciiTheme="majorHAnsi" w:eastAsiaTheme="majorEastAsia" w:hAnsiTheme="majorHAnsi" w:cstheme="majorBidi"/>
      <w:color w:val="365F91" w:themeColor="accent1" w:themeShade="BF"/>
    </w:rPr>
  </w:style>
  <w:style w:type="character" w:customStyle="1" w:styleId="apple-converted-space">
    <w:name w:val="apple-converted-space"/>
    <w:basedOn w:val="Absatz-Standardschriftart"/>
    <w:rsid w:val="0009480C"/>
  </w:style>
  <w:style w:type="character" w:customStyle="1" w:styleId="UnresolvedMention">
    <w:name w:val="Unresolved Mention"/>
    <w:basedOn w:val="Absatz-Standardschriftart"/>
    <w:uiPriority w:val="99"/>
    <w:semiHidden/>
    <w:unhideWhenUsed/>
    <w:rsid w:val="00FB1D6B"/>
    <w:rPr>
      <w:color w:val="808080"/>
      <w:shd w:val="clear" w:color="auto" w:fill="E6E6E6"/>
    </w:rPr>
  </w:style>
  <w:style w:type="paragraph" w:styleId="Textkrper">
    <w:name w:val="Body Text"/>
    <w:basedOn w:val="Standard"/>
    <w:link w:val="TextkrperZchn"/>
    <w:rsid w:val="00C54563"/>
    <w:pPr>
      <w:suppressAutoHyphens/>
      <w:overflowPunct w:val="0"/>
      <w:spacing w:after="140" w:line="288" w:lineRule="auto"/>
    </w:pPr>
    <w:rPr>
      <w:rFonts w:ascii="Calibri" w:eastAsia="SimSun" w:hAnsi="Calibri" w:cs="Times New Roman"/>
      <w:color w:val="00000A"/>
      <w:sz w:val="22"/>
      <w:szCs w:val="22"/>
      <w:lang w:eastAsia="en-US"/>
    </w:rPr>
  </w:style>
  <w:style w:type="character" w:customStyle="1" w:styleId="TextkrperZchn">
    <w:name w:val="Textkörper Zchn"/>
    <w:basedOn w:val="Absatz-Standardschriftart"/>
    <w:link w:val="Textkrper"/>
    <w:rsid w:val="00C54563"/>
    <w:rPr>
      <w:rFonts w:ascii="Calibri" w:eastAsia="SimSun" w:hAnsi="Calibri" w:cs="Times New Roman"/>
      <w:color w:val="00000A"/>
      <w:sz w:val="22"/>
      <w:szCs w:val="22"/>
      <w:lang w:eastAsia="en-US"/>
    </w:rPr>
  </w:style>
</w:styles>
</file>

<file path=word/webSettings.xml><?xml version="1.0" encoding="utf-8"?>
<w:webSettings xmlns:r="http://schemas.openxmlformats.org/officeDocument/2006/relationships" xmlns:w="http://schemas.openxmlformats.org/wordprocessingml/2006/main">
  <w:divs>
    <w:div w:id="65803791">
      <w:bodyDiv w:val="1"/>
      <w:marLeft w:val="0"/>
      <w:marRight w:val="0"/>
      <w:marTop w:val="0"/>
      <w:marBottom w:val="0"/>
      <w:divBdr>
        <w:top w:val="none" w:sz="0" w:space="0" w:color="auto"/>
        <w:left w:val="none" w:sz="0" w:space="0" w:color="auto"/>
        <w:bottom w:val="none" w:sz="0" w:space="0" w:color="auto"/>
        <w:right w:val="none" w:sz="0" w:space="0" w:color="auto"/>
      </w:divBdr>
    </w:div>
    <w:div w:id="337927117">
      <w:bodyDiv w:val="1"/>
      <w:marLeft w:val="0"/>
      <w:marRight w:val="0"/>
      <w:marTop w:val="0"/>
      <w:marBottom w:val="0"/>
      <w:divBdr>
        <w:top w:val="none" w:sz="0" w:space="0" w:color="auto"/>
        <w:left w:val="none" w:sz="0" w:space="0" w:color="auto"/>
        <w:bottom w:val="none" w:sz="0" w:space="0" w:color="auto"/>
        <w:right w:val="none" w:sz="0" w:space="0" w:color="auto"/>
      </w:divBdr>
    </w:div>
    <w:div w:id="357974225">
      <w:bodyDiv w:val="1"/>
      <w:marLeft w:val="0"/>
      <w:marRight w:val="0"/>
      <w:marTop w:val="0"/>
      <w:marBottom w:val="0"/>
      <w:divBdr>
        <w:top w:val="none" w:sz="0" w:space="0" w:color="auto"/>
        <w:left w:val="none" w:sz="0" w:space="0" w:color="auto"/>
        <w:bottom w:val="none" w:sz="0" w:space="0" w:color="auto"/>
        <w:right w:val="none" w:sz="0" w:space="0" w:color="auto"/>
      </w:divBdr>
    </w:div>
    <w:div w:id="368334366">
      <w:bodyDiv w:val="1"/>
      <w:marLeft w:val="0"/>
      <w:marRight w:val="0"/>
      <w:marTop w:val="0"/>
      <w:marBottom w:val="0"/>
      <w:divBdr>
        <w:top w:val="none" w:sz="0" w:space="0" w:color="auto"/>
        <w:left w:val="none" w:sz="0" w:space="0" w:color="auto"/>
        <w:bottom w:val="none" w:sz="0" w:space="0" w:color="auto"/>
        <w:right w:val="none" w:sz="0" w:space="0" w:color="auto"/>
      </w:divBdr>
    </w:div>
    <w:div w:id="1301307129">
      <w:bodyDiv w:val="1"/>
      <w:marLeft w:val="0"/>
      <w:marRight w:val="0"/>
      <w:marTop w:val="0"/>
      <w:marBottom w:val="0"/>
      <w:divBdr>
        <w:top w:val="none" w:sz="0" w:space="0" w:color="auto"/>
        <w:left w:val="none" w:sz="0" w:space="0" w:color="auto"/>
        <w:bottom w:val="none" w:sz="0" w:space="0" w:color="auto"/>
        <w:right w:val="none" w:sz="0" w:space="0" w:color="auto"/>
      </w:divBdr>
    </w:div>
    <w:div w:id="1411852226">
      <w:bodyDiv w:val="1"/>
      <w:marLeft w:val="0"/>
      <w:marRight w:val="0"/>
      <w:marTop w:val="0"/>
      <w:marBottom w:val="0"/>
      <w:divBdr>
        <w:top w:val="none" w:sz="0" w:space="0" w:color="auto"/>
        <w:left w:val="none" w:sz="0" w:space="0" w:color="auto"/>
        <w:bottom w:val="none" w:sz="0" w:space="0" w:color="auto"/>
        <w:right w:val="none" w:sz="0" w:space="0" w:color="auto"/>
      </w:divBdr>
    </w:div>
    <w:div w:id="1612589828">
      <w:bodyDiv w:val="1"/>
      <w:marLeft w:val="0"/>
      <w:marRight w:val="0"/>
      <w:marTop w:val="0"/>
      <w:marBottom w:val="0"/>
      <w:divBdr>
        <w:top w:val="none" w:sz="0" w:space="0" w:color="auto"/>
        <w:left w:val="none" w:sz="0" w:space="0" w:color="auto"/>
        <w:bottom w:val="none" w:sz="0" w:space="0" w:color="auto"/>
        <w:right w:val="none" w:sz="0" w:space="0" w:color="auto"/>
      </w:divBdr>
      <w:divsChild>
        <w:div w:id="236207396">
          <w:marLeft w:val="0"/>
          <w:marRight w:val="0"/>
          <w:marTop w:val="0"/>
          <w:marBottom w:val="0"/>
          <w:divBdr>
            <w:top w:val="none" w:sz="0" w:space="0" w:color="auto"/>
            <w:left w:val="none" w:sz="0" w:space="0" w:color="auto"/>
            <w:bottom w:val="none" w:sz="0" w:space="0" w:color="auto"/>
            <w:right w:val="none" w:sz="0" w:space="0" w:color="auto"/>
          </w:divBdr>
        </w:div>
        <w:div w:id="862287843">
          <w:marLeft w:val="0"/>
          <w:marRight w:val="0"/>
          <w:marTop w:val="0"/>
          <w:marBottom w:val="0"/>
          <w:divBdr>
            <w:top w:val="none" w:sz="0" w:space="0" w:color="auto"/>
            <w:left w:val="none" w:sz="0" w:space="0" w:color="auto"/>
            <w:bottom w:val="none" w:sz="0" w:space="0" w:color="auto"/>
            <w:right w:val="none" w:sz="0" w:space="0" w:color="auto"/>
          </w:divBdr>
        </w:div>
      </w:divsChild>
    </w:div>
    <w:div w:id="1642618002">
      <w:bodyDiv w:val="1"/>
      <w:marLeft w:val="0"/>
      <w:marRight w:val="0"/>
      <w:marTop w:val="0"/>
      <w:marBottom w:val="0"/>
      <w:divBdr>
        <w:top w:val="none" w:sz="0" w:space="0" w:color="auto"/>
        <w:left w:val="none" w:sz="0" w:space="0" w:color="auto"/>
        <w:bottom w:val="none" w:sz="0" w:space="0" w:color="auto"/>
        <w:right w:val="none" w:sz="0" w:space="0" w:color="auto"/>
      </w:divBdr>
    </w:div>
    <w:div w:id="1820926213">
      <w:bodyDiv w:val="1"/>
      <w:marLeft w:val="0"/>
      <w:marRight w:val="0"/>
      <w:marTop w:val="0"/>
      <w:marBottom w:val="0"/>
      <w:divBdr>
        <w:top w:val="none" w:sz="0" w:space="0" w:color="auto"/>
        <w:left w:val="none" w:sz="0" w:space="0" w:color="auto"/>
        <w:bottom w:val="none" w:sz="0" w:space="0" w:color="auto"/>
        <w:right w:val="none" w:sz="0" w:space="0" w:color="auto"/>
      </w:divBdr>
      <w:divsChild>
        <w:div w:id="32967844">
          <w:marLeft w:val="0"/>
          <w:marRight w:val="0"/>
          <w:marTop w:val="0"/>
          <w:marBottom w:val="0"/>
          <w:divBdr>
            <w:top w:val="none" w:sz="0" w:space="0" w:color="auto"/>
            <w:left w:val="none" w:sz="0" w:space="0" w:color="auto"/>
            <w:bottom w:val="none" w:sz="0" w:space="0" w:color="auto"/>
            <w:right w:val="none" w:sz="0" w:space="0" w:color="auto"/>
          </w:divBdr>
        </w:div>
        <w:div w:id="2056461640">
          <w:marLeft w:val="0"/>
          <w:marRight w:val="0"/>
          <w:marTop w:val="0"/>
          <w:marBottom w:val="0"/>
          <w:divBdr>
            <w:top w:val="none" w:sz="0" w:space="0" w:color="auto"/>
            <w:left w:val="none" w:sz="0" w:space="0" w:color="auto"/>
            <w:bottom w:val="none" w:sz="0" w:space="0" w:color="auto"/>
            <w:right w:val="none" w:sz="0" w:space="0" w:color="auto"/>
          </w:divBdr>
        </w:div>
      </w:divsChild>
    </w:div>
    <w:div w:id="1927418618">
      <w:bodyDiv w:val="1"/>
      <w:marLeft w:val="0"/>
      <w:marRight w:val="0"/>
      <w:marTop w:val="0"/>
      <w:marBottom w:val="0"/>
      <w:divBdr>
        <w:top w:val="none" w:sz="0" w:space="0" w:color="auto"/>
        <w:left w:val="none" w:sz="0" w:space="0" w:color="auto"/>
        <w:bottom w:val="none" w:sz="0" w:space="0" w:color="auto"/>
        <w:right w:val="none" w:sz="0" w:space="0" w:color="auto"/>
      </w:divBdr>
    </w:div>
    <w:div w:id="2005159242">
      <w:bodyDiv w:val="1"/>
      <w:marLeft w:val="0"/>
      <w:marRight w:val="0"/>
      <w:marTop w:val="0"/>
      <w:marBottom w:val="0"/>
      <w:divBdr>
        <w:top w:val="none" w:sz="0" w:space="0" w:color="auto"/>
        <w:left w:val="none" w:sz="0" w:space="0" w:color="auto"/>
        <w:bottom w:val="none" w:sz="0" w:space="0" w:color="auto"/>
        <w:right w:val="none" w:sz="0" w:space="0" w:color="auto"/>
      </w:divBdr>
      <w:divsChild>
        <w:div w:id="186985620">
          <w:marLeft w:val="0"/>
          <w:marRight w:val="0"/>
          <w:marTop w:val="240"/>
          <w:marBottom w:val="240"/>
          <w:divBdr>
            <w:top w:val="none" w:sz="0" w:space="0" w:color="auto"/>
            <w:left w:val="none" w:sz="0" w:space="0" w:color="auto"/>
            <w:bottom w:val="none" w:sz="0" w:space="0" w:color="auto"/>
            <w:right w:val="none" w:sz="0" w:space="0" w:color="auto"/>
          </w:divBdr>
          <w:divsChild>
            <w:div w:id="355693610">
              <w:marLeft w:val="0"/>
              <w:marRight w:val="0"/>
              <w:marTop w:val="0"/>
              <w:marBottom w:val="0"/>
              <w:divBdr>
                <w:top w:val="none" w:sz="0" w:space="0" w:color="auto"/>
                <w:left w:val="none" w:sz="0" w:space="0" w:color="auto"/>
                <w:bottom w:val="none" w:sz="0" w:space="0" w:color="auto"/>
                <w:right w:val="none" w:sz="0" w:space="0" w:color="auto"/>
              </w:divBdr>
              <w:divsChild>
                <w:div w:id="213204500">
                  <w:marLeft w:val="0"/>
                  <w:marRight w:val="0"/>
                  <w:marTop w:val="0"/>
                  <w:marBottom w:val="0"/>
                  <w:divBdr>
                    <w:top w:val="none" w:sz="0" w:space="0" w:color="auto"/>
                    <w:left w:val="none" w:sz="0" w:space="0" w:color="auto"/>
                    <w:bottom w:val="none" w:sz="0" w:space="0" w:color="auto"/>
                    <w:right w:val="none" w:sz="0" w:space="0" w:color="auto"/>
                  </w:divBdr>
                </w:div>
                <w:div w:id="376704850">
                  <w:marLeft w:val="0"/>
                  <w:marRight w:val="0"/>
                  <w:marTop w:val="0"/>
                  <w:marBottom w:val="0"/>
                  <w:divBdr>
                    <w:top w:val="none" w:sz="0" w:space="0" w:color="auto"/>
                    <w:left w:val="none" w:sz="0" w:space="0" w:color="auto"/>
                    <w:bottom w:val="none" w:sz="0" w:space="0" w:color="auto"/>
                    <w:right w:val="none" w:sz="0" w:space="0" w:color="auto"/>
                  </w:divBdr>
                </w:div>
                <w:div w:id="1213343000">
                  <w:marLeft w:val="0"/>
                  <w:marRight w:val="0"/>
                  <w:marTop w:val="0"/>
                  <w:marBottom w:val="0"/>
                  <w:divBdr>
                    <w:top w:val="none" w:sz="0" w:space="0" w:color="auto"/>
                    <w:left w:val="none" w:sz="0" w:space="0" w:color="auto"/>
                    <w:bottom w:val="none" w:sz="0" w:space="0" w:color="auto"/>
                    <w:right w:val="none" w:sz="0" w:space="0" w:color="auto"/>
                  </w:divBdr>
                </w:div>
                <w:div w:id="231434422">
                  <w:marLeft w:val="0"/>
                  <w:marRight w:val="0"/>
                  <w:marTop w:val="0"/>
                  <w:marBottom w:val="0"/>
                  <w:divBdr>
                    <w:top w:val="none" w:sz="0" w:space="0" w:color="auto"/>
                    <w:left w:val="none" w:sz="0" w:space="0" w:color="auto"/>
                    <w:bottom w:val="none" w:sz="0" w:space="0" w:color="auto"/>
                    <w:right w:val="none" w:sz="0" w:space="0" w:color="auto"/>
                  </w:divBdr>
                </w:div>
                <w:div w:id="900793072">
                  <w:marLeft w:val="0"/>
                  <w:marRight w:val="0"/>
                  <w:marTop w:val="0"/>
                  <w:marBottom w:val="0"/>
                  <w:divBdr>
                    <w:top w:val="none" w:sz="0" w:space="0" w:color="auto"/>
                    <w:left w:val="none" w:sz="0" w:space="0" w:color="auto"/>
                    <w:bottom w:val="none" w:sz="0" w:space="0" w:color="auto"/>
                    <w:right w:val="none" w:sz="0" w:space="0" w:color="auto"/>
                  </w:divBdr>
                </w:div>
                <w:div w:id="1025399927">
                  <w:marLeft w:val="0"/>
                  <w:marRight w:val="0"/>
                  <w:marTop w:val="0"/>
                  <w:marBottom w:val="0"/>
                  <w:divBdr>
                    <w:top w:val="none" w:sz="0" w:space="0" w:color="auto"/>
                    <w:left w:val="none" w:sz="0" w:space="0" w:color="auto"/>
                    <w:bottom w:val="none" w:sz="0" w:space="0" w:color="auto"/>
                    <w:right w:val="none" w:sz="0" w:space="0" w:color="auto"/>
                  </w:divBdr>
                </w:div>
                <w:div w:id="1897466671">
                  <w:marLeft w:val="0"/>
                  <w:marRight w:val="0"/>
                  <w:marTop w:val="0"/>
                  <w:marBottom w:val="0"/>
                  <w:divBdr>
                    <w:top w:val="none" w:sz="0" w:space="0" w:color="auto"/>
                    <w:left w:val="none" w:sz="0" w:space="0" w:color="auto"/>
                    <w:bottom w:val="none" w:sz="0" w:space="0" w:color="auto"/>
                    <w:right w:val="none" w:sz="0" w:space="0" w:color="auto"/>
                  </w:divBdr>
                </w:div>
                <w:div w:id="163907454">
                  <w:marLeft w:val="0"/>
                  <w:marRight w:val="0"/>
                  <w:marTop w:val="0"/>
                  <w:marBottom w:val="0"/>
                  <w:divBdr>
                    <w:top w:val="none" w:sz="0" w:space="0" w:color="auto"/>
                    <w:left w:val="none" w:sz="0" w:space="0" w:color="auto"/>
                    <w:bottom w:val="none" w:sz="0" w:space="0" w:color="auto"/>
                    <w:right w:val="none" w:sz="0" w:space="0" w:color="auto"/>
                  </w:divBdr>
                </w:div>
                <w:div w:id="120997051">
                  <w:marLeft w:val="0"/>
                  <w:marRight w:val="0"/>
                  <w:marTop w:val="0"/>
                  <w:marBottom w:val="0"/>
                  <w:divBdr>
                    <w:top w:val="none" w:sz="0" w:space="0" w:color="auto"/>
                    <w:left w:val="none" w:sz="0" w:space="0" w:color="auto"/>
                    <w:bottom w:val="none" w:sz="0" w:space="0" w:color="auto"/>
                    <w:right w:val="none" w:sz="0" w:space="0" w:color="auto"/>
                  </w:divBdr>
                </w:div>
                <w:div w:id="1281843441">
                  <w:marLeft w:val="0"/>
                  <w:marRight w:val="0"/>
                  <w:marTop w:val="0"/>
                  <w:marBottom w:val="0"/>
                  <w:divBdr>
                    <w:top w:val="none" w:sz="0" w:space="0" w:color="auto"/>
                    <w:left w:val="none" w:sz="0" w:space="0" w:color="auto"/>
                    <w:bottom w:val="none" w:sz="0" w:space="0" w:color="auto"/>
                    <w:right w:val="none" w:sz="0" w:space="0" w:color="auto"/>
                  </w:divBdr>
                </w:div>
                <w:div w:id="569655645">
                  <w:marLeft w:val="0"/>
                  <w:marRight w:val="0"/>
                  <w:marTop w:val="0"/>
                  <w:marBottom w:val="0"/>
                  <w:divBdr>
                    <w:top w:val="none" w:sz="0" w:space="0" w:color="auto"/>
                    <w:left w:val="none" w:sz="0" w:space="0" w:color="auto"/>
                    <w:bottom w:val="none" w:sz="0" w:space="0" w:color="auto"/>
                    <w:right w:val="none" w:sz="0" w:space="0" w:color="auto"/>
                  </w:divBdr>
                </w:div>
                <w:div w:id="970790462">
                  <w:marLeft w:val="0"/>
                  <w:marRight w:val="0"/>
                  <w:marTop w:val="0"/>
                  <w:marBottom w:val="0"/>
                  <w:divBdr>
                    <w:top w:val="none" w:sz="0" w:space="0" w:color="auto"/>
                    <w:left w:val="none" w:sz="0" w:space="0" w:color="auto"/>
                    <w:bottom w:val="none" w:sz="0" w:space="0" w:color="auto"/>
                    <w:right w:val="none" w:sz="0" w:space="0" w:color="auto"/>
                  </w:divBdr>
                </w:div>
                <w:div w:id="1734306507">
                  <w:marLeft w:val="0"/>
                  <w:marRight w:val="0"/>
                  <w:marTop w:val="0"/>
                  <w:marBottom w:val="0"/>
                  <w:divBdr>
                    <w:top w:val="none" w:sz="0" w:space="0" w:color="auto"/>
                    <w:left w:val="none" w:sz="0" w:space="0" w:color="auto"/>
                    <w:bottom w:val="none" w:sz="0" w:space="0" w:color="auto"/>
                    <w:right w:val="none" w:sz="0" w:space="0" w:color="auto"/>
                  </w:divBdr>
                </w:div>
                <w:div w:id="556474698">
                  <w:marLeft w:val="0"/>
                  <w:marRight w:val="0"/>
                  <w:marTop w:val="0"/>
                  <w:marBottom w:val="0"/>
                  <w:divBdr>
                    <w:top w:val="none" w:sz="0" w:space="0" w:color="auto"/>
                    <w:left w:val="none" w:sz="0" w:space="0" w:color="auto"/>
                    <w:bottom w:val="none" w:sz="0" w:space="0" w:color="auto"/>
                    <w:right w:val="none" w:sz="0" w:space="0" w:color="auto"/>
                  </w:divBdr>
                </w:div>
                <w:div w:id="347171865">
                  <w:marLeft w:val="0"/>
                  <w:marRight w:val="0"/>
                  <w:marTop w:val="0"/>
                  <w:marBottom w:val="0"/>
                  <w:divBdr>
                    <w:top w:val="none" w:sz="0" w:space="0" w:color="auto"/>
                    <w:left w:val="none" w:sz="0" w:space="0" w:color="auto"/>
                    <w:bottom w:val="none" w:sz="0" w:space="0" w:color="auto"/>
                    <w:right w:val="none" w:sz="0" w:space="0" w:color="auto"/>
                  </w:divBdr>
                </w:div>
                <w:div w:id="320426651">
                  <w:marLeft w:val="0"/>
                  <w:marRight w:val="0"/>
                  <w:marTop w:val="0"/>
                  <w:marBottom w:val="0"/>
                  <w:divBdr>
                    <w:top w:val="none" w:sz="0" w:space="0" w:color="auto"/>
                    <w:left w:val="none" w:sz="0" w:space="0" w:color="auto"/>
                    <w:bottom w:val="none" w:sz="0" w:space="0" w:color="auto"/>
                    <w:right w:val="none" w:sz="0" w:space="0" w:color="auto"/>
                  </w:divBdr>
                </w:div>
                <w:div w:id="558714387">
                  <w:marLeft w:val="0"/>
                  <w:marRight w:val="0"/>
                  <w:marTop w:val="0"/>
                  <w:marBottom w:val="0"/>
                  <w:divBdr>
                    <w:top w:val="none" w:sz="0" w:space="0" w:color="auto"/>
                    <w:left w:val="none" w:sz="0" w:space="0" w:color="auto"/>
                    <w:bottom w:val="none" w:sz="0" w:space="0" w:color="auto"/>
                    <w:right w:val="none" w:sz="0" w:space="0" w:color="auto"/>
                  </w:divBdr>
                </w:div>
                <w:div w:id="1521435264">
                  <w:marLeft w:val="0"/>
                  <w:marRight w:val="0"/>
                  <w:marTop w:val="0"/>
                  <w:marBottom w:val="0"/>
                  <w:divBdr>
                    <w:top w:val="none" w:sz="0" w:space="0" w:color="auto"/>
                    <w:left w:val="none" w:sz="0" w:space="0" w:color="auto"/>
                    <w:bottom w:val="none" w:sz="0" w:space="0" w:color="auto"/>
                    <w:right w:val="none" w:sz="0" w:space="0" w:color="auto"/>
                  </w:divBdr>
                </w:div>
                <w:div w:id="1040670632">
                  <w:marLeft w:val="0"/>
                  <w:marRight w:val="0"/>
                  <w:marTop w:val="0"/>
                  <w:marBottom w:val="0"/>
                  <w:divBdr>
                    <w:top w:val="none" w:sz="0" w:space="0" w:color="auto"/>
                    <w:left w:val="none" w:sz="0" w:space="0" w:color="auto"/>
                    <w:bottom w:val="none" w:sz="0" w:space="0" w:color="auto"/>
                    <w:right w:val="none" w:sz="0" w:space="0" w:color="auto"/>
                  </w:divBdr>
                </w:div>
                <w:div w:id="1287202618">
                  <w:marLeft w:val="0"/>
                  <w:marRight w:val="0"/>
                  <w:marTop w:val="0"/>
                  <w:marBottom w:val="0"/>
                  <w:divBdr>
                    <w:top w:val="none" w:sz="0" w:space="0" w:color="auto"/>
                    <w:left w:val="none" w:sz="0" w:space="0" w:color="auto"/>
                    <w:bottom w:val="none" w:sz="0" w:space="0" w:color="auto"/>
                    <w:right w:val="none" w:sz="0" w:space="0" w:color="auto"/>
                  </w:divBdr>
                </w:div>
                <w:div w:id="2060738977">
                  <w:marLeft w:val="0"/>
                  <w:marRight w:val="0"/>
                  <w:marTop w:val="0"/>
                  <w:marBottom w:val="0"/>
                  <w:divBdr>
                    <w:top w:val="none" w:sz="0" w:space="0" w:color="auto"/>
                    <w:left w:val="none" w:sz="0" w:space="0" w:color="auto"/>
                    <w:bottom w:val="none" w:sz="0" w:space="0" w:color="auto"/>
                    <w:right w:val="none" w:sz="0" w:space="0" w:color="auto"/>
                  </w:divBdr>
                </w:div>
                <w:div w:id="2104912253">
                  <w:marLeft w:val="0"/>
                  <w:marRight w:val="0"/>
                  <w:marTop w:val="0"/>
                  <w:marBottom w:val="0"/>
                  <w:divBdr>
                    <w:top w:val="none" w:sz="0" w:space="0" w:color="auto"/>
                    <w:left w:val="none" w:sz="0" w:space="0" w:color="auto"/>
                    <w:bottom w:val="none" w:sz="0" w:space="0" w:color="auto"/>
                    <w:right w:val="none" w:sz="0" w:space="0" w:color="auto"/>
                  </w:divBdr>
                </w:div>
                <w:div w:id="344475734">
                  <w:marLeft w:val="0"/>
                  <w:marRight w:val="0"/>
                  <w:marTop w:val="0"/>
                  <w:marBottom w:val="0"/>
                  <w:divBdr>
                    <w:top w:val="none" w:sz="0" w:space="0" w:color="auto"/>
                    <w:left w:val="none" w:sz="0" w:space="0" w:color="auto"/>
                    <w:bottom w:val="none" w:sz="0" w:space="0" w:color="auto"/>
                    <w:right w:val="none" w:sz="0" w:space="0" w:color="auto"/>
                  </w:divBdr>
                </w:div>
                <w:div w:id="526875669">
                  <w:marLeft w:val="0"/>
                  <w:marRight w:val="0"/>
                  <w:marTop w:val="0"/>
                  <w:marBottom w:val="0"/>
                  <w:divBdr>
                    <w:top w:val="none" w:sz="0" w:space="0" w:color="auto"/>
                    <w:left w:val="none" w:sz="0" w:space="0" w:color="auto"/>
                    <w:bottom w:val="none" w:sz="0" w:space="0" w:color="auto"/>
                    <w:right w:val="none" w:sz="0" w:space="0" w:color="auto"/>
                  </w:divBdr>
                </w:div>
                <w:div w:id="1879389414">
                  <w:marLeft w:val="0"/>
                  <w:marRight w:val="0"/>
                  <w:marTop w:val="0"/>
                  <w:marBottom w:val="0"/>
                  <w:divBdr>
                    <w:top w:val="none" w:sz="0" w:space="0" w:color="auto"/>
                    <w:left w:val="none" w:sz="0" w:space="0" w:color="auto"/>
                    <w:bottom w:val="none" w:sz="0" w:space="0" w:color="auto"/>
                    <w:right w:val="none" w:sz="0" w:space="0" w:color="auto"/>
                  </w:divBdr>
                </w:div>
                <w:div w:id="2081518289">
                  <w:marLeft w:val="0"/>
                  <w:marRight w:val="0"/>
                  <w:marTop w:val="0"/>
                  <w:marBottom w:val="0"/>
                  <w:divBdr>
                    <w:top w:val="none" w:sz="0" w:space="0" w:color="auto"/>
                    <w:left w:val="none" w:sz="0" w:space="0" w:color="auto"/>
                    <w:bottom w:val="none" w:sz="0" w:space="0" w:color="auto"/>
                    <w:right w:val="none" w:sz="0" w:space="0" w:color="auto"/>
                  </w:divBdr>
                </w:div>
                <w:div w:id="1658924791">
                  <w:marLeft w:val="0"/>
                  <w:marRight w:val="0"/>
                  <w:marTop w:val="0"/>
                  <w:marBottom w:val="0"/>
                  <w:divBdr>
                    <w:top w:val="none" w:sz="0" w:space="0" w:color="auto"/>
                    <w:left w:val="none" w:sz="0" w:space="0" w:color="auto"/>
                    <w:bottom w:val="none" w:sz="0" w:space="0" w:color="auto"/>
                    <w:right w:val="none" w:sz="0" w:space="0" w:color="auto"/>
                  </w:divBdr>
                </w:div>
                <w:div w:id="1118718081">
                  <w:marLeft w:val="0"/>
                  <w:marRight w:val="0"/>
                  <w:marTop w:val="0"/>
                  <w:marBottom w:val="0"/>
                  <w:divBdr>
                    <w:top w:val="none" w:sz="0" w:space="0" w:color="auto"/>
                    <w:left w:val="none" w:sz="0" w:space="0" w:color="auto"/>
                    <w:bottom w:val="none" w:sz="0" w:space="0" w:color="auto"/>
                    <w:right w:val="none" w:sz="0" w:space="0" w:color="auto"/>
                  </w:divBdr>
                </w:div>
                <w:div w:id="754859108">
                  <w:marLeft w:val="0"/>
                  <w:marRight w:val="0"/>
                  <w:marTop w:val="0"/>
                  <w:marBottom w:val="0"/>
                  <w:divBdr>
                    <w:top w:val="none" w:sz="0" w:space="0" w:color="auto"/>
                    <w:left w:val="none" w:sz="0" w:space="0" w:color="auto"/>
                    <w:bottom w:val="none" w:sz="0" w:space="0" w:color="auto"/>
                    <w:right w:val="none" w:sz="0" w:space="0" w:color="auto"/>
                  </w:divBdr>
                </w:div>
                <w:div w:id="1711878240">
                  <w:marLeft w:val="0"/>
                  <w:marRight w:val="0"/>
                  <w:marTop w:val="0"/>
                  <w:marBottom w:val="0"/>
                  <w:divBdr>
                    <w:top w:val="none" w:sz="0" w:space="0" w:color="auto"/>
                    <w:left w:val="none" w:sz="0" w:space="0" w:color="auto"/>
                    <w:bottom w:val="none" w:sz="0" w:space="0" w:color="auto"/>
                    <w:right w:val="none" w:sz="0" w:space="0" w:color="auto"/>
                  </w:divBdr>
                </w:div>
                <w:div w:id="1515412059">
                  <w:marLeft w:val="0"/>
                  <w:marRight w:val="0"/>
                  <w:marTop w:val="0"/>
                  <w:marBottom w:val="0"/>
                  <w:divBdr>
                    <w:top w:val="none" w:sz="0" w:space="0" w:color="auto"/>
                    <w:left w:val="none" w:sz="0" w:space="0" w:color="auto"/>
                    <w:bottom w:val="none" w:sz="0" w:space="0" w:color="auto"/>
                    <w:right w:val="none" w:sz="0" w:space="0" w:color="auto"/>
                  </w:divBdr>
                </w:div>
                <w:div w:id="1701128184">
                  <w:marLeft w:val="0"/>
                  <w:marRight w:val="0"/>
                  <w:marTop w:val="0"/>
                  <w:marBottom w:val="0"/>
                  <w:divBdr>
                    <w:top w:val="none" w:sz="0" w:space="0" w:color="auto"/>
                    <w:left w:val="none" w:sz="0" w:space="0" w:color="auto"/>
                    <w:bottom w:val="none" w:sz="0" w:space="0" w:color="auto"/>
                    <w:right w:val="none" w:sz="0" w:space="0" w:color="auto"/>
                  </w:divBdr>
                </w:div>
                <w:div w:id="1603679828">
                  <w:marLeft w:val="0"/>
                  <w:marRight w:val="0"/>
                  <w:marTop w:val="0"/>
                  <w:marBottom w:val="0"/>
                  <w:divBdr>
                    <w:top w:val="none" w:sz="0" w:space="0" w:color="auto"/>
                    <w:left w:val="none" w:sz="0" w:space="0" w:color="auto"/>
                    <w:bottom w:val="none" w:sz="0" w:space="0" w:color="auto"/>
                    <w:right w:val="none" w:sz="0" w:space="0" w:color="auto"/>
                  </w:divBdr>
                </w:div>
                <w:div w:id="1104492350">
                  <w:marLeft w:val="0"/>
                  <w:marRight w:val="0"/>
                  <w:marTop w:val="0"/>
                  <w:marBottom w:val="0"/>
                  <w:divBdr>
                    <w:top w:val="none" w:sz="0" w:space="0" w:color="auto"/>
                    <w:left w:val="none" w:sz="0" w:space="0" w:color="auto"/>
                    <w:bottom w:val="none" w:sz="0" w:space="0" w:color="auto"/>
                    <w:right w:val="none" w:sz="0" w:space="0" w:color="auto"/>
                  </w:divBdr>
                </w:div>
                <w:div w:id="1585454563">
                  <w:marLeft w:val="0"/>
                  <w:marRight w:val="0"/>
                  <w:marTop w:val="0"/>
                  <w:marBottom w:val="0"/>
                  <w:divBdr>
                    <w:top w:val="none" w:sz="0" w:space="0" w:color="auto"/>
                    <w:left w:val="none" w:sz="0" w:space="0" w:color="auto"/>
                    <w:bottom w:val="none" w:sz="0" w:space="0" w:color="auto"/>
                    <w:right w:val="none" w:sz="0" w:space="0" w:color="auto"/>
                  </w:divBdr>
                </w:div>
                <w:div w:id="297953565">
                  <w:marLeft w:val="0"/>
                  <w:marRight w:val="0"/>
                  <w:marTop w:val="0"/>
                  <w:marBottom w:val="0"/>
                  <w:divBdr>
                    <w:top w:val="none" w:sz="0" w:space="0" w:color="auto"/>
                    <w:left w:val="none" w:sz="0" w:space="0" w:color="auto"/>
                    <w:bottom w:val="none" w:sz="0" w:space="0" w:color="auto"/>
                    <w:right w:val="none" w:sz="0" w:space="0" w:color="auto"/>
                  </w:divBdr>
                </w:div>
                <w:div w:id="882444511">
                  <w:marLeft w:val="0"/>
                  <w:marRight w:val="0"/>
                  <w:marTop w:val="0"/>
                  <w:marBottom w:val="0"/>
                  <w:divBdr>
                    <w:top w:val="none" w:sz="0" w:space="0" w:color="auto"/>
                    <w:left w:val="none" w:sz="0" w:space="0" w:color="auto"/>
                    <w:bottom w:val="none" w:sz="0" w:space="0" w:color="auto"/>
                    <w:right w:val="none" w:sz="0" w:space="0" w:color="auto"/>
                  </w:divBdr>
                </w:div>
                <w:div w:id="1270547441">
                  <w:marLeft w:val="0"/>
                  <w:marRight w:val="0"/>
                  <w:marTop w:val="0"/>
                  <w:marBottom w:val="0"/>
                  <w:divBdr>
                    <w:top w:val="none" w:sz="0" w:space="0" w:color="auto"/>
                    <w:left w:val="none" w:sz="0" w:space="0" w:color="auto"/>
                    <w:bottom w:val="none" w:sz="0" w:space="0" w:color="auto"/>
                    <w:right w:val="none" w:sz="0" w:space="0" w:color="auto"/>
                  </w:divBdr>
                </w:div>
                <w:div w:id="944844390">
                  <w:marLeft w:val="0"/>
                  <w:marRight w:val="0"/>
                  <w:marTop w:val="0"/>
                  <w:marBottom w:val="0"/>
                  <w:divBdr>
                    <w:top w:val="none" w:sz="0" w:space="0" w:color="auto"/>
                    <w:left w:val="none" w:sz="0" w:space="0" w:color="auto"/>
                    <w:bottom w:val="none" w:sz="0" w:space="0" w:color="auto"/>
                    <w:right w:val="none" w:sz="0" w:space="0" w:color="auto"/>
                  </w:divBdr>
                </w:div>
                <w:div w:id="161050273">
                  <w:marLeft w:val="0"/>
                  <w:marRight w:val="0"/>
                  <w:marTop w:val="0"/>
                  <w:marBottom w:val="0"/>
                  <w:divBdr>
                    <w:top w:val="none" w:sz="0" w:space="0" w:color="auto"/>
                    <w:left w:val="none" w:sz="0" w:space="0" w:color="auto"/>
                    <w:bottom w:val="none" w:sz="0" w:space="0" w:color="auto"/>
                    <w:right w:val="none" w:sz="0" w:space="0" w:color="auto"/>
                  </w:divBdr>
                </w:div>
                <w:div w:id="1030299817">
                  <w:marLeft w:val="0"/>
                  <w:marRight w:val="0"/>
                  <w:marTop w:val="0"/>
                  <w:marBottom w:val="0"/>
                  <w:divBdr>
                    <w:top w:val="none" w:sz="0" w:space="0" w:color="auto"/>
                    <w:left w:val="none" w:sz="0" w:space="0" w:color="auto"/>
                    <w:bottom w:val="none" w:sz="0" w:space="0" w:color="auto"/>
                    <w:right w:val="none" w:sz="0" w:space="0" w:color="auto"/>
                  </w:divBdr>
                </w:div>
                <w:div w:id="66998071">
                  <w:marLeft w:val="0"/>
                  <w:marRight w:val="0"/>
                  <w:marTop w:val="0"/>
                  <w:marBottom w:val="0"/>
                  <w:divBdr>
                    <w:top w:val="none" w:sz="0" w:space="0" w:color="auto"/>
                    <w:left w:val="none" w:sz="0" w:space="0" w:color="auto"/>
                    <w:bottom w:val="none" w:sz="0" w:space="0" w:color="auto"/>
                    <w:right w:val="none" w:sz="0" w:space="0" w:color="auto"/>
                  </w:divBdr>
                </w:div>
                <w:div w:id="472989569">
                  <w:marLeft w:val="0"/>
                  <w:marRight w:val="0"/>
                  <w:marTop w:val="0"/>
                  <w:marBottom w:val="0"/>
                  <w:divBdr>
                    <w:top w:val="none" w:sz="0" w:space="0" w:color="auto"/>
                    <w:left w:val="none" w:sz="0" w:space="0" w:color="auto"/>
                    <w:bottom w:val="none" w:sz="0" w:space="0" w:color="auto"/>
                    <w:right w:val="none" w:sz="0" w:space="0" w:color="auto"/>
                  </w:divBdr>
                </w:div>
                <w:div w:id="1440029855">
                  <w:marLeft w:val="0"/>
                  <w:marRight w:val="0"/>
                  <w:marTop w:val="0"/>
                  <w:marBottom w:val="0"/>
                  <w:divBdr>
                    <w:top w:val="none" w:sz="0" w:space="0" w:color="auto"/>
                    <w:left w:val="none" w:sz="0" w:space="0" w:color="auto"/>
                    <w:bottom w:val="none" w:sz="0" w:space="0" w:color="auto"/>
                    <w:right w:val="none" w:sz="0" w:space="0" w:color="auto"/>
                  </w:divBdr>
                </w:div>
                <w:div w:id="466706435">
                  <w:marLeft w:val="0"/>
                  <w:marRight w:val="0"/>
                  <w:marTop w:val="0"/>
                  <w:marBottom w:val="0"/>
                  <w:divBdr>
                    <w:top w:val="none" w:sz="0" w:space="0" w:color="auto"/>
                    <w:left w:val="none" w:sz="0" w:space="0" w:color="auto"/>
                    <w:bottom w:val="none" w:sz="0" w:space="0" w:color="auto"/>
                    <w:right w:val="none" w:sz="0" w:space="0" w:color="auto"/>
                  </w:divBdr>
                </w:div>
                <w:div w:id="2031686830">
                  <w:marLeft w:val="0"/>
                  <w:marRight w:val="0"/>
                  <w:marTop w:val="0"/>
                  <w:marBottom w:val="0"/>
                  <w:divBdr>
                    <w:top w:val="none" w:sz="0" w:space="0" w:color="auto"/>
                    <w:left w:val="none" w:sz="0" w:space="0" w:color="auto"/>
                    <w:bottom w:val="none" w:sz="0" w:space="0" w:color="auto"/>
                    <w:right w:val="none" w:sz="0" w:space="0" w:color="auto"/>
                  </w:divBdr>
                </w:div>
                <w:div w:id="1718775638">
                  <w:marLeft w:val="0"/>
                  <w:marRight w:val="0"/>
                  <w:marTop w:val="0"/>
                  <w:marBottom w:val="0"/>
                  <w:divBdr>
                    <w:top w:val="none" w:sz="0" w:space="0" w:color="auto"/>
                    <w:left w:val="none" w:sz="0" w:space="0" w:color="auto"/>
                    <w:bottom w:val="none" w:sz="0" w:space="0" w:color="auto"/>
                    <w:right w:val="none" w:sz="0" w:space="0" w:color="auto"/>
                  </w:divBdr>
                </w:div>
                <w:div w:id="1878617030">
                  <w:marLeft w:val="0"/>
                  <w:marRight w:val="0"/>
                  <w:marTop w:val="0"/>
                  <w:marBottom w:val="0"/>
                  <w:divBdr>
                    <w:top w:val="none" w:sz="0" w:space="0" w:color="auto"/>
                    <w:left w:val="none" w:sz="0" w:space="0" w:color="auto"/>
                    <w:bottom w:val="none" w:sz="0" w:space="0" w:color="auto"/>
                    <w:right w:val="none" w:sz="0" w:space="0" w:color="auto"/>
                  </w:divBdr>
                </w:div>
                <w:div w:id="1029337048">
                  <w:marLeft w:val="0"/>
                  <w:marRight w:val="0"/>
                  <w:marTop w:val="0"/>
                  <w:marBottom w:val="0"/>
                  <w:divBdr>
                    <w:top w:val="none" w:sz="0" w:space="0" w:color="auto"/>
                    <w:left w:val="none" w:sz="0" w:space="0" w:color="auto"/>
                    <w:bottom w:val="none" w:sz="0" w:space="0" w:color="auto"/>
                    <w:right w:val="none" w:sz="0" w:space="0" w:color="auto"/>
                  </w:divBdr>
                </w:div>
                <w:div w:id="1839882118">
                  <w:marLeft w:val="0"/>
                  <w:marRight w:val="0"/>
                  <w:marTop w:val="0"/>
                  <w:marBottom w:val="0"/>
                  <w:divBdr>
                    <w:top w:val="none" w:sz="0" w:space="0" w:color="auto"/>
                    <w:left w:val="none" w:sz="0" w:space="0" w:color="auto"/>
                    <w:bottom w:val="none" w:sz="0" w:space="0" w:color="auto"/>
                    <w:right w:val="none" w:sz="0" w:space="0" w:color="auto"/>
                  </w:divBdr>
                </w:div>
                <w:div w:id="1128743180">
                  <w:marLeft w:val="0"/>
                  <w:marRight w:val="0"/>
                  <w:marTop w:val="0"/>
                  <w:marBottom w:val="0"/>
                  <w:divBdr>
                    <w:top w:val="none" w:sz="0" w:space="0" w:color="auto"/>
                    <w:left w:val="none" w:sz="0" w:space="0" w:color="auto"/>
                    <w:bottom w:val="none" w:sz="0" w:space="0" w:color="auto"/>
                    <w:right w:val="none" w:sz="0" w:space="0" w:color="auto"/>
                  </w:divBdr>
                </w:div>
                <w:div w:id="2126805289">
                  <w:marLeft w:val="0"/>
                  <w:marRight w:val="0"/>
                  <w:marTop w:val="0"/>
                  <w:marBottom w:val="0"/>
                  <w:divBdr>
                    <w:top w:val="none" w:sz="0" w:space="0" w:color="auto"/>
                    <w:left w:val="none" w:sz="0" w:space="0" w:color="auto"/>
                    <w:bottom w:val="none" w:sz="0" w:space="0" w:color="auto"/>
                    <w:right w:val="none" w:sz="0" w:space="0" w:color="auto"/>
                  </w:divBdr>
                </w:div>
                <w:div w:id="1123688763">
                  <w:marLeft w:val="0"/>
                  <w:marRight w:val="0"/>
                  <w:marTop w:val="0"/>
                  <w:marBottom w:val="0"/>
                  <w:divBdr>
                    <w:top w:val="none" w:sz="0" w:space="0" w:color="auto"/>
                    <w:left w:val="none" w:sz="0" w:space="0" w:color="auto"/>
                    <w:bottom w:val="none" w:sz="0" w:space="0" w:color="auto"/>
                    <w:right w:val="none" w:sz="0" w:space="0" w:color="auto"/>
                  </w:divBdr>
                </w:div>
                <w:div w:id="1791169180">
                  <w:marLeft w:val="0"/>
                  <w:marRight w:val="0"/>
                  <w:marTop w:val="0"/>
                  <w:marBottom w:val="0"/>
                  <w:divBdr>
                    <w:top w:val="none" w:sz="0" w:space="0" w:color="auto"/>
                    <w:left w:val="none" w:sz="0" w:space="0" w:color="auto"/>
                    <w:bottom w:val="none" w:sz="0" w:space="0" w:color="auto"/>
                    <w:right w:val="none" w:sz="0" w:space="0" w:color="auto"/>
                  </w:divBdr>
                </w:div>
                <w:div w:id="2072535832">
                  <w:marLeft w:val="0"/>
                  <w:marRight w:val="0"/>
                  <w:marTop w:val="0"/>
                  <w:marBottom w:val="0"/>
                  <w:divBdr>
                    <w:top w:val="none" w:sz="0" w:space="0" w:color="auto"/>
                    <w:left w:val="none" w:sz="0" w:space="0" w:color="auto"/>
                    <w:bottom w:val="none" w:sz="0" w:space="0" w:color="auto"/>
                    <w:right w:val="none" w:sz="0" w:space="0" w:color="auto"/>
                  </w:divBdr>
                </w:div>
                <w:div w:id="705639973">
                  <w:marLeft w:val="0"/>
                  <w:marRight w:val="0"/>
                  <w:marTop w:val="0"/>
                  <w:marBottom w:val="0"/>
                  <w:divBdr>
                    <w:top w:val="none" w:sz="0" w:space="0" w:color="auto"/>
                    <w:left w:val="none" w:sz="0" w:space="0" w:color="auto"/>
                    <w:bottom w:val="none" w:sz="0" w:space="0" w:color="auto"/>
                    <w:right w:val="none" w:sz="0" w:space="0" w:color="auto"/>
                  </w:divBdr>
                </w:div>
                <w:div w:id="1207109354">
                  <w:marLeft w:val="0"/>
                  <w:marRight w:val="0"/>
                  <w:marTop w:val="0"/>
                  <w:marBottom w:val="0"/>
                  <w:divBdr>
                    <w:top w:val="none" w:sz="0" w:space="0" w:color="auto"/>
                    <w:left w:val="none" w:sz="0" w:space="0" w:color="auto"/>
                    <w:bottom w:val="none" w:sz="0" w:space="0" w:color="auto"/>
                    <w:right w:val="none" w:sz="0" w:space="0" w:color="auto"/>
                  </w:divBdr>
                </w:div>
                <w:div w:id="1447239877">
                  <w:marLeft w:val="0"/>
                  <w:marRight w:val="0"/>
                  <w:marTop w:val="0"/>
                  <w:marBottom w:val="0"/>
                  <w:divBdr>
                    <w:top w:val="none" w:sz="0" w:space="0" w:color="auto"/>
                    <w:left w:val="none" w:sz="0" w:space="0" w:color="auto"/>
                    <w:bottom w:val="none" w:sz="0" w:space="0" w:color="auto"/>
                    <w:right w:val="none" w:sz="0" w:space="0" w:color="auto"/>
                  </w:divBdr>
                </w:div>
                <w:div w:id="774441286">
                  <w:marLeft w:val="0"/>
                  <w:marRight w:val="0"/>
                  <w:marTop w:val="0"/>
                  <w:marBottom w:val="0"/>
                  <w:divBdr>
                    <w:top w:val="none" w:sz="0" w:space="0" w:color="auto"/>
                    <w:left w:val="none" w:sz="0" w:space="0" w:color="auto"/>
                    <w:bottom w:val="none" w:sz="0" w:space="0" w:color="auto"/>
                    <w:right w:val="none" w:sz="0" w:space="0" w:color="auto"/>
                  </w:divBdr>
                </w:div>
                <w:div w:id="1453207440">
                  <w:marLeft w:val="0"/>
                  <w:marRight w:val="0"/>
                  <w:marTop w:val="0"/>
                  <w:marBottom w:val="0"/>
                  <w:divBdr>
                    <w:top w:val="none" w:sz="0" w:space="0" w:color="auto"/>
                    <w:left w:val="none" w:sz="0" w:space="0" w:color="auto"/>
                    <w:bottom w:val="none" w:sz="0" w:space="0" w:color="auto"/>
                    <w:right w:val="none" w:sz="0" w:space="0" w:color="auto"/>
                  </w:divBdr>
                </w:div>
                <w:div w:id="1008408090">
                  <w:marLeft w:val="0"/>
                  <w:marRight w:val="0"/>
                  <w:marTop w:val="0"/>
                  <w:marBottom w:val="0"/>
                  <w:divBdr>
                    <w:top w:val="none" w:sz="0" w:space="0" w:color="auto"/>
                    <w:left w:val="none" w:sz="0" w:space="0" w:color="auto"/>
                    <w:bottom w:val="none" w:sz="0" w:space="0" w:color="auto"/>
                    <w:right w:val="none" w:sz="0" w:space="0" w:color="auto"/>
                  </w:divBdr>
                </w:div>
                <w:div w:id="1685748142">
                  <w:marLeft w:val="0"/>
                  <w:marRight w:val="0"/>
                  <w:marTop w:val="0"/>
                  <w:marBottom w:val="0"/>
                  <w:divBdr>
                    <w:top w:val="none" w:sz="0" w:space="0" w:color="auto"/>
                    <w:left w:val="none" w:sz="0" w:space="0" w:color="auto"/>
                    <w:bottom w:val="none" w:sz="0" w:space="0" w:color="auto"/>
                    <w:right w:val="none" w:sz="0" w:space="0" w:color="auto"/>
                  </w:divBdr>
                </w:div>
                <w:div w:id="903294050">
                  <w:marLeft w:val="0"/>
                  <w:marRight w:val="0"/>
                  <w:marTop w:val="0"/>
                  <w:marBottom w:val="0"/>
                  <w:divBdr>
                    <w:top w:val="none" w:sz="0" w:space="0" w:color="auto"/>
                    <w:left w:val="none" w:sz="0" w:space="0" w:color="auto"/>
                    <w:bottom w:val="none" w:sz="0" w:space="0" w:color="auto"/>
                    <w:right w:val="none" w:sz="0" w:space="0" w:color="auto"/>
                  </w:divBdr>
                </w:div>
                <w:div w:id="824592427">
                  <w:marLeft w:val="0"/>
                  <w:marRight w:val="0"/>
                  <w:marTop w:val="0"/>
                  <w:marBottom w:val="0"/>
                  <w:divBdr>
                    <w:top w:val="none" w:sz="0" w:space="0" w:color="auto"/>
                    <w:left w:val="none" w:sz="0" w:space="0" w:color="auto"/>
                    <w:bottom w:val="none" w:sz="0" w:space="0" w:color="auto"/>
                    <w:right w:val="none" w:sz="0" w:space="0" w:color="auto"/>
                  </w:divBdr>
                </w:div>
                <w:div w:id="889077063">
                  <w:marLeft w:val="0"/>
                  <w:marRight w:val="0"/>
                  <w:marTop w:val="0"/>
                  <w:marBottom w:val="0"/>
                  <w:divBdr>
                    <w:top w:val="none" w:sz="0" w:space="0" w:color="auto"/>
                    <w:left w:val="none" w:sz="0" w:space="0" w:color="auto"/>
                    <w:bottom w:val="none" w:sz="0" w:space="0" w:color="auto"/>
                    <w:right w:val="none" w:sz="0" w:space="0" w:color="auto"/>
                  </w:divBdr>
                </w:div>
                <w:div w:id="1509714031">
                  <w:marLeft w:val="0"/>
                  <w:marRight w:val="0"/>
                  <w:marTop w:val="0"/>
                  <w:marBottom w:val="0"/>
                  <w:divBdr>
                    <w:top w:val="none" w:sz="0" w:space="0" w:color="auto"/>
                    <w:left w:val="none" w:sz="0" w:space="0" w:color="auto"/>
                    <w:bottom w:val="none" w:sz="0" w:space="0" w:color="auto"/>
                    <w:right w:val="none" w:sz="0" w:space="0" w:color="auto"/>
                  </w:divBdr>
                </w:div>
                <w:div w:id="374696586">
                  <w:marLeft w:val="0"/>
                  <w:marRight w:val="0"/>
                  <w:marTop w:val="0"/>
                  <w:marBottom w:val="0"/>
                  <w:divBdr>
                    <w:top w:val="none" w:sz="0" w:space="0" w:color="auto"/>
                    <w:left w:val="none" w:sz="0" w:space="0" w:color="auto"/>
                    <w:bottom w:val="none" w:sz="0" w:space="0" w:color="auto"/>
                    <w:right w:val="none" w:sz="0" w:space="0" w:color="auto"/>
                  </w:divBdr>
                </w:div>
                <w:div w:id="1431852151">
                  <w:marLeft w:val="0"/>
                  <w:marRight w:val="0"/>
                  <w:marTop w:val="0"/>
                  <w:marBottom w:val="0"/>
                  <w:divBdr>
                    <w:top w:val="none" w:sz="0" w:space="0" w:color="auto"/>
                    <w:left w:val="none" w:sz="0" w:space="0" w:color="auto"/>
                    <w:bottom w:val="none" w:sz="0" w:space="0" w:color="auto"/>
                    <w:right w:val="none" w:sz="0" w:space="0" w:color="auto"/>
                  </w:divBdr>
                </w:div>
                <w:div w:id="31460143">
                  <w:marLeft w:val="0"/>
                  <w:marRight w:val="0"/>
                  <w:marTop w:val="0"/>
                  <w:marBottom w:val="0"/>
                  <w:divBdr>
                    <w:top w:val="none" w:sz="0" w:space="0" w:color="auto"/>
                    <w:left w:val="none" w:sz="0" w:space="0" w:color="auto"/>
                    <w:bottom w:val="none" w:sz="0" w:space="0" w:color="auto"/>
                    <w:right w:val="none" w:sz="0" w:space="0" w:color="auto"/>
                  </w:divBdr>
                </w:div>
                <w:div w:id="426586968">
                  <w:marLeft w:val="0"/>
                  <w:marRight w:val="0"/>
                  <w:marTop w:val="0"/>
                  <w:marBottom w:val="0"/>
                  <w:divBdr>
                    <w:top w:val="none" w:sz="0" w:space="0" w:color="auto"/>
                    <w:left w:val="none" w:sz="0" w:space="0" w:color="auto"/>
                    <w:bottom w:val="none" w:sz="0" w:space="0" w:color="auto"/>
                    <w:right w:val="none" w:sz="0" w:space="0" w:color="auto"/>
                  </w:divBdr>
                </w:div>
                <w:div w:id="1619140076">
                  <w:marLeft w:val="0"/>
                  <w:marRight w:val="0"/>
                  <w:marTop w:val="0"/>
                  <w:marBottom w:val="0"/>
                  <w:divBdr>
                    <w:top w:val="none" w:sz="0" w:space="0" w:color="auto"/>
                    <w:left w:val="none" w:sz="0" w:space="0" w:color="auto"/>
                    <w:bottom w:val="none" w:sz="0" w:space="0" w:color="auto"/>
                    <w:right w:val="none" w:sz="0" w:space="0" w:color="auto"/>
                  </w:divBdr>
                </w:div>
                <w:div w:id="1726954822">
                  <w:marLeft w:val="0"/>
                  <w:marRight w:val="0"/>
                  <w:marTop w:val="0"/>
                  <w:marBottom w:val="0"/>
                  <w:divBdr>
                    <w:top w:val="none" w:sz="0" w:space="0" w:color="auto"/>
                    <w:left w:val="none" w:sz="0" w:space="0" w:color="auto"/>
                    <w:bottom w:val="none" w:sz="0" w:space="0" w:color="auto"/>
                    <w:right w:val="none" w:sz="0" w:space="0" w:color="auto"/>
                  </w:divBdr>
                </w:div>
                <w:div w:id="1064647556">
                  <w:marLeft w:val="0"/>
                  <w:marRight w:val="0"/>
                  <w:marTop w:val="0"/>
                  <w:marBottom w:val="0"/>
                  <w:divBdr>
                    <w:top w:val="none" w:sz="0" w:space="0" w:color="auto"/>
                    <w:left w:val="none" w:sz="0" w:space="0" w:color="auto"/>
                    <w:bottom w:val="none" w:sz="0" w:space="0" w:color="auto"/>
                    <w:right w:val="none" w:sz="0" w:space="0" w:color="auto"/>
                  </w:divBdr>
                </w:div>
                <w:div w:id="1324703714">
                  <w:marLeft w:val="0"/>
                  <w:marRight w:val="0"/>
                  <w:marTop w:val="0"/>
                  <w:marBottom w:val="0"/>
                  <w:divBdr>
                    <w:top w:val="none" w:sz="0" w:space="0" w:color="auto"/>
                    <w:left w:val="none" w:sz="0" w:space="0" w:color="auto"/>
                    <w:bottom w:val="none" w:sz="0" w:space="0" w:color="auto"/>
                    <w:right w:val="none" w:sz="0" w:space="0" w:color="auto"/>
                  </w:divBdr>
                </w:div>
                <w:div w:id="1923565996">
                  <w:marLeft w:val="0"/>
                  <w:marRight w:val="0"/>
                  <w:marTop w:val="0"/>
                  <w:marBottom w:val="0"/>
                  <w:divBdr>
                    <w:top w:val="none" w:sz="0" w:space="0" w:color="auto"/>
                    <w:left w:val="none" w:sz="0" w:space="0" w:color="auto"/>
                    <w:bottom w:val="none" w:sz="0" w:space="0" w:color="auto"/>
                    <w:right w:val="none" w:sz="0" w:space="0" w:color="auto"/>
                  </w:divBdr>
                </w:div>
                <w:div w:id="2087726286">
                  <w:marLeft w:val="0"/>
                  <w:marRight w:val="0"/>
                  <w:marTop w:val="0"/>
                  <w:marBottom w:val="0"/>
                  <w:divBdr>
                    <w:top w:val="none" w:sz="0" w:space="0" w:color="auto"/>
                    <w:left w:val="none" w:sz="0" w:space="0" w:color="auto"/>
                    <w:bottom w:val="none" w:sz="0" w:space="0" w:color="auto"/>
                    <w:right w:val="none" w:sz="0" w:space="0" w:color="auto"/>
                  </w:divBdr>
                </w:div>
                <w:div w:id="1951817375">
                  <w:marLeft w:val="0"/>
                  <w:marRight w:val="0"/>
                  <w:marTop w:val="0"/>
                  <w:marBottom w:val="0"/>
                  <w:divBdr>
                    <w:top w:val="none" w:sz="0" w:space="0" w:color="auto"/>
                    <w:left w:val="none" w:sz="0" w:space="0" w:color="auto"/>
                    <w:bottom w:val="none" w:sz="0" w:space="0" w:color="auto"/>
                    <w:right w:val="none" w:sz="0" w:space="0" w:color="auto"/>
                  </w:divBdr>
                </w:div>
                <w:div w:id="747381047">
                  <w:marLeft w:val="0"/>
                  <w:marRight w:val="0"/>
                  <w:marTop w:val="0"/>
                  <w:marBottom w:val="0"/>
                  <w:divBdr>
                    <w:top w:val="none" w:sz="0" w:space="0" w:color="auto"/>
                    <w:left w:val="none" w:sz="0" w:space="0" w:color="auto"/>
                    <w:bottom w:val="none" w:sz="0" w:space="0" w:color="auto"/>
                    <w:right w:val="none" w:sz="0" w:space="0" w:color="auto"/>
                  </w:divBdr>
                </w:div>
                <w:div w:id="1299650125">
                  <w:marLeft w:val="0"/>
                  <w:marRight w:val="0"/>
                  <w:marTop w:val="0"/>
                  <w:marBottom w:val="0"/>
                  <w:divBdr>
                    <w:top w:val="none" w:sz="0" w:space="0" w:color="auto"/>
                    <w:left w:val="none" w:sz="0" w:space="0" w:color="auto"/>
                    <w:bottom w:val="none" w:sz="0" w:space="0" w:color="auto"/>
                    <w:right w:val="none" w:sz="0" w:space="0" w:color="auto"/>
                  </w:divBdr>
                </w:div>
                <w:div w:id="230508364">
                  <w:marLeft w:val="0"/>
                  <w:marRight w:val="0"/>
                  <w:marTop w:val="0"/>
                  <w:marBottom w:val="0"/>
                  <w:divBdr>
                    <w:top w:val="none" w:sz="0" w:space="0" w:color="auto"/>
                    <w:left w:val="none" w:sz="0" w:space="0" w:color="auto"/>
                    <w:bottom w:val="none" w:sz="0" w:space="0" w:color="auto"/>
                    <w:right w:val="none" w:sz="0" w:space="0" w:color="auto"/>
                  </w:divBdr>
                </w:div>
                <w:div w:id="975336140">
                  <w:marLeft w:val="0"/>
                  <w:marRight w:val="0"/>
                  <w:marTop w:val="0"/>
                  <w:marBottom w:val="0"/>
                  <w:divBdr>
                    <w:top w:val="none" w:sz="0" w:space="0" w:color="auto"/>
                    <w:left w:val="none" w:sz="0" w:space="0" w:color="auto"/>
                    <w:bottom w:val="none" w:sz="0" w:space="0" w:color="auto"/>
                    <w:right w:val="none" w:sz="0" w:space="0" w:color="auto"/>
                  </w:divBdr>
                </w:div>
                <w:div w:id="808086585">
                  <w:marLeft w:val="0"/>
                  <w:marRight w:val="0"/>
                  <w:marTop w:val="0"/>
                  <w:marBottom w:val="0"/>
                  <w:divBdr>
                    <w:top w:val="none" w:sz="0" w:space="0" w:color="auto"/>
                    <w:left w:val="none" w:sz="0" w:space="0" w:color="auto"/>
                    <w:bottom w:val="none" w:sz="0" w:space="0" w:color="auto"/>
                    <w:right w:val="none" w:sz="0" w:space="0" w:color="auto"/>
                  </w:divBdr>
                </w:div>
                <w:div w:id="1981882191">
                  <w:marLeft w:val="0"/>
                  <w:marRight w:val="0"/>
                  <w:marTop w:val="0"/>
                  <w:marBottom w:val="0"/>
                  <w:divBdr>
                    <w:top w:val="none" w:sz="0" w:space="0" w:color="auto"/>
                    <w:left w:val="none" w:sz="0" w:space="0" w:color="auto"/>
                    <w:bottom w:val="none" w:sz="0" w:space="0" w:color="auto"/>
                    <w:right w:val="none" w:sz="0" w:space="0" w:color="auto"/>
                  </w:divBdr>
                </w:div>
                <w:div w:id="448201417">
                  <w:marLeft w:val="0"/>
                  <w:marRight w:val="0"/>
                  <w:marTop w:val="0"/>
                  <w:marBottom w:val="0"/>
                  <w:divBdr>
                    <w:top w:val="none" w:sz="0" w:space="0" w:color="auto"/>
                    <w:left w:val="none" w:sz="0" w:space="0" w:color="auto"/>
                    <w:bottom w:val="none" w:sz="0" w:space="0" w:color="auto"/>
                    <w:right w:val="none" w:sz="0" w:space="0" w:color="auto"/>
                  </w:divBdr>
                </w:div>
                <w:div w:id="1596816100">
                  <w:marLeft w:val="0"/>
                  <w:marRight w:val="0"/>
                  <w:marTop w:val="0"/>
                  <w:marBottom w:val="0"/>
                  <w:divBdr>
                    <w:top w:val="none" w:sz="0" w:space="0" w:color="auto"/>
                    <w:left w:val="none" w:sz="0" w:space="0" w:color="auto"/>
                    <w:bottom w:val="none" w:sz="0" w:space="0" w:color="auto"/>
                    <w:right w:val="none" w:sz="0" w:space="0" w:color="auto"/>
                  </w:divBdr>
                </w:div>
                <w:div w:id="941109880">
                  <w:marLeft w:val="0"/>
                  <w:marRight w:val="0"/>
                  <w:marTop w:val="0"/>
                  <w:marBottom w:val="0"/>
                  <w:divBdr>
                    <w:top w:val="none" w:sz="0" w:space="0" w:color="auto"/>
                    <w:left w:val="none" w:sz="0" w:space="0" w:color="auto"/>
                    <w:bottom w:val="none" w:sz="0" w:space="0" w:color="auto"/>
                    <w:right w:val="none" w:sz="0" w:space="0" w:color="auto"/>
                  </w:divBdr>
                </w:div>
                <w:div w:id="1222212111">
                  <w:marLeft w:val="0"/>
                  <w:marRight w:val="0"/>
                  <w:marTop w:val="0"/>
                  <w:marBottom w:val="0"/>
                  <w:divBdr>
                    <w:top w:val="none" w:sz="0" w:space="0" w:color="auto"/>
                    <w:left w:val="none" w:sz="0" w:space="0" w:color="auto"/>
                    <w:bottom w:val="none" w:sz="0" w:space="0" w:color="auto"/>
                    <w:right w:val="none" w:sz="0" w:space="0" w:color="auto"/>
                  </w:divBdr>
                </w:div>
                <w:div w:id="131945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2813">
          <w:marLeft w:val="0"/>
          <w:marRight w:val="0"/>
          <w:marTop w:val="240"/>
          <w:marBottom w:val="240"/>
          <w:divBdr>
            <w:top w:val="none" w:sz="0" w:space="0" w:color="auto"/>
            <w:left w:val="none" w:sz="0" w:space="0" w:color="auto"/>
            <w:bottom w:val="none" w:sz="0" w:space="0" w:color="auto"/>
            <w:right w:val="none" w:sz="0" w:space="0" w:color="auto"/>
          </w:divBdr>
          <w:divsChild>
            <w:div w:id="1787849038">
              <w:marLeft w:val="0"/>
              <w:marRight w:val="0"/>
              <w:marTop w:val="0"/>
              <w:marBottom w:val="0"/>
              <w:divBdr>
                <w:top w:val="none" w:sz="0" w:space="0" w:color="auto"/>
                <w:left w:val="none" w:sz="0" w:space="0" w:color="auto"/>
                <w:bottom w:val="none" w:sz="0" w:space="0" w:color="auto"/>
                <w:right w:val="none" w:sz="0" w:space="0" w:color="auto"/>
              </w:divBdr>
              <w:divsChild>
                <w:div w:id="1351420614">
                  <w:marLeft w:val="0"/>
                  <w:marRight w:val="0"/>
                  <w:marTop w:val="0"/>
                  <w:marBottom w:val="0"/>
                  <w:divBdr>
                    <w:top w:val="none" w:sz="0" w:space="0" w:color="auto"/>
                    <w:left w:val="none" w:sz="0" w:space="0" w:color="auto"/>
                    <w:bottom w:val="none" w:sz="0" w:space="0" w:color="auto"/>
                    <w:right w:val="none" w:sz="0" w:space="0" w:color="auto"/>
                  </w:divBdr>
                </w:div>
                <w:div w:id="1784416273">
                  <w:marLeft w:val="0"/>
                  <w:marRight w:val="0"/>
                  <w:marTop w:val="0"/>
                  <w:marBottom w:val="0"/>
                  <w:divBdr>
                    <w:top w:val="none" w:sz="0" w:space="0" w:color="auto"/>
                    <w:left w:val="none" w:sz="0" w:space="0" w:color="auto"/>
                    <w:bottom w:val="none" w:sz="0" w:space="0" w:color="auto"/>
                    <w:right w:val="none" w:sz="0" w:space="0" w:color="auto"/>
                  </w:divBdr>
                </w:div>
                <w:div w:id="62456103">
                  <w:marLeft w:val="0"/>
                  <w:marRight w:val="0"/>
                  <w:marTop w:val="0"/>
                  <w:marBottom w:val="0"/>
                  <w:divBdr>
                    <w:top w:val="none" w:sz="0" w:space="0" w:color="auto"/>
                    <w:left w:val="none" w:sz="0" w:space="0" w:color="auto"/>
                    <w:bottom w:val="none" w:sz="0" w:space="0" w:color="auto"/>
                    <w:right w:val="none" w:sz="0" w:space="0" w:color="auto"/>
                  </w:divBdr>
                </w:div>
                <w:div w:id="901142020">
                  <w:marLeft w:val="0"/>
                  <w:marRight w:val="0"/>
                  <w:marTop w:val="0"/>
                  <w:marBottom w:val="0"/>
                  <w:divBdr>
                    <w:top w:val="none" w:sz="0" w:space="0" w:color="auto"/>
                    <w:left w:val="none" w:sz="0" w:space="0" w:color="auto"/>
                    <w:bottom w:val="none" w:sz="0" w:space="0" w:color="auto"/>
                    <w:right w:val="none" w:sz="0" w:space="0" w:color="auto"/>
                  </w:divBdr>
                </w:div>
                <w:div w:id="2087919416">
                  <w:marLeft w:val="0"/>
                  <w:marRight w:val="0"/>
                  <w:marTop w:val="0"/>
                  <w:marBottom w:val="0"/>
                  <w:divBdr>
                    <w:top w:val="none" w:sz="0" w:space="0" w:color="auto"/>
                    <w:left w:val="none" w:sz="0" w:space="0" w:color="auto"/>
                    <w:bottom w:val="none" w:sz="0" w:space="0" w:color="auto"/>
                    <w:right w:val="none" w:sz="0" w:space="0" w:color="auto"/>
                  </w:divBdr>
                </w:div>
                <w:div w:id="799692183">
                  <w:marLeft w:val="0"/>
                  <w:marRight w:val="0"/>
                  <w:marTop w:val="0"/>
                  <w:marBottom w:val="0"/>
                  <w:divBdr>
                    <w:top w:val="none" w:sz="0" w:space="0" w:color="auto"/>
                    <w:left w:val="none" w:sz="0" w:space="0" w:color="auto"/>
                    <w:bottom w:val="none" w:sz="0" w:space="0" w:color="auto"/>
                    <w:right w:val="none" w:sz="0" w:space="0" w:color="auto"/>
                  </w:divBdr>
                </w:div>
                <w:div w:id="614096605">
                  <w:marLeft w:val="0"/>
                  <w:marRight w:val="0"/>
                  <w:marTop w:val="0"/>
                  <w:marBottom w:val="0"/>
                  <w:divBdr>
                    <w:top w:val="none" w:sz="0" w:space="0" w:color="auto"/>
                    <w:left w:val="none" w:sz="0" w:space="0" w:color="auto"/>
                    <w:bottom w:val="none" w:sz="0" w:space="0" w:color="auto"/>
                    <w:right w:val="none" w:sz="0" w:space="0" w:color="auto"/>
                  </w:divBdr>
                </w:div>
                <w:div w:id="1855728942">
                  <w:marLeft w:val="0"/>
                  <w:marRight w:val="0"/>
                  <w:marTop w:val="0"/>
                  <w:marBottom w:val="0"/>
                  <w:divBdr>
                    <w:top w:val="none" w:sz="0" w:space="0" w:color="auto"/>
                    <w:left w:val="none" w:sz="0" w:space="0" w:color="auto"/>
                    <w:bottom w:val="none" w:sz="0" w:space="0" w:color="auto"/>
                    <w:right w:val="none" w:sz="0" w:space="0" w:color="auto"/>
                  </w:divBdr>
                </w:div>
                <w:div w:id="1679696344">
                  <w:marLeft w:val="0"/>
                  <w:marRight w:val="0"/>
                  <w:marTop w:val="0"/>
                  <w:marBottom w:val="0"/>
                  <w:divBdr>
                    <w:top w:val="none" w:sz="0" w:space="0" w:color="auto"/>
                    <w:left w:val="none" w:sz="0" w:space="0" w:color="auto"/>
                    <w:bottom w:val="none" w:sz="0" w:space="0" w:color="auto"/>
                    <w:right w:val="none" w:sz="0" w:space="0" w:color="auto"/>
                  </w:divBdr>
                </w:div>
                <w:div w:id="1544171563">
                  <w:marLeft w:val="0"/>
                  <w:marRight w:val="0"/>
                  <w:marTop w:val="0"/>
                  <w:marBottom w:val="0"/>
                  <w:divBdr>
                    <w:top w:val="none" w:sz="0" w:space="0" w:color="auto"/>
                    <w:left w:val="none" w:sz="0" w:space="0" w:color="auto"/>
                    <w:bottom w:val="none" w:sz="0" w:space="0" w:color="auto"/>
                    <w:right w:val="none" w:sz="0" w:space="0" w:color="auto"/>
                  </w:divBdr>
                </w:div>
                <w:div w:id="1781874224">
                  <w:marLeft w:val="0"/>
                  <w:marRight w:val="0"/>
                  <w:marTop w:val="0"/>
                  <w:marBottom w:val="0"/>
                  <w:divBdr>
                    <w:top w:val="none" w:sz="0" w:space="0" w:color="auto"/>
                    <w:left w:val="none" w:sz="0" w:space="0" w:color="auto"/>
                    <w:bottom w:val="none" w:sz="0" w:space="0" w:color="auto"/>
                    <w:right w:val="none" w:sz="0" w:space="0" w:color="auto"/>
                  </w:divBdr>
                </w:div>
                <w:div w:id="1537279742">
                  <w:marLeft w:val="0"/>
                  <w:marRight w:val="0"/>
                  <w:marTop w:val="0"/>
                  <w:marBottom w:val="0"/>
                  <w:divBdr>
                    <w:top w:val="none" w:sz="0" w:space="0" w:color="auto"/>
                    <w:left w:val="none" w:sz="0" w:space="0" w:color="auto"/>
                    <w:bottom w:val="none" w:sz="0" w:space="0" w:color="auto"/>
                    <w:right w:val="none" w:sz="0" w:space="0" w:color="auto"/>
                  </w:divBdr>
                </w:div>
                <w:div w:id="1378891106">
                  <w:marLeft w:val="0"/>
                  <w:marRight w:val="0"/>
                  <w:marTop w:val="0"/>
                  <w:marBottom w:val="0"/>
                  <w:divBdr>
                    <w:top w:val="none" w:sz="0" w:space="0" w:color="auto"/>
                    <w:left w:val="none" w:sz="0" w:space="0" w:color="auto"/>
                    <w:bottom w:val="none" w:sz="0" w:space="0" w:color="auto"/>
                    <w:right w:val="none" w:sz="0" w:space="0" w:color="auto"/>
                  </w:divBdr>
                </w:div>
                <w:div w:id="270359588">
                  <w:marLeft w:val="0"/>
                  <w:marRight w:val="0"/>
                  <w:marTop w:val="0"/>
                  <w:marBottom w:val="0"/>
                  <w:divBdr>
                    <w:top w:val="none" w:sz="0" w:space="0" w:color="auto"/>
                    <w:left w:val="none" w:sz="0" w:space="0" w:color="auto"/>
                    <w:bottom w:val="none" w:sz="0" w:space="0" w:color="auto"/>
                    <w:right w:val="none" w:sz="0" w:space="0" w:color="auto"/>
                  </w:divBdr>
                </w:div>
                <w:div w:id="98723295">
                  <w:marLeft w:val="0"/>
                  <w:marRight w:val="0"/>
                  <w:marTop w:val="0"/>
                  <w:marBottom w:val="0"/>
                  <w:divBdr>
                    <w:top w:val="none" w:sz="0" w:space="0" w:color="auto"/>
                    <w:left w:val="none" w:sz="0" w:space="0" w:color="auto"/>
                    <w:bottom w:val="none" w:sz="0" w:space="0" w:color="auto"/>
                    <w:right w:val="none" w:sz="0" w:space="0" w:color="auto"/>
                  </w:divBdr>
                </w:div>
                <w:div w:id="845707501">
                  <w:marLeft w:val="0"/>
                  <w:marRight w:val="0"/>
                  <w:marTop w:val="0"/>
                  <w:marBottom w:val="0"/>
                  <w:divBdr>
                    <w:top w:val="none" w:sz="0" w:space="0" w:color="auto"/>
                    <w:left w:val="none" w:sz="0" w:space="0" w:color="auto"/>
                    <w:bottom w:val="none" w:sz="0" w:space="0" w:color="auto"/>
                    <w:right w:val="none" w:sz="0" w:space="0" w:color="auto"/>
                  </w:divBdr>
                </w:div>
                <w:div w:id="1179586364">
                  <w:marLeft w:val="0"/>
                  <w:marRight w:val="0"/>
                  <w:marTop w:val="0"/>
                  <w:marBottom w:val="0"/>
                  <w:divBdr>
                    <w:top w:val="none" w:sz="0" w:space="0" w:color="auto"/>
                    <w:left w:val="none" w:sz="0" w:space="0" w:color="auto"/>
                    <w:bottom w:val="none" w:sz="0" w:space="0" w:color="auto"/>
                    <w:right w:val="none" w:sz="0" w:space="0" w:color="auto"/>
                  </w:divBdr>
                </w:div>
                <w:div w:id="1952976169">
                  <w:marLeft w:val="0"/>
                  <w:marRight w:val="0"/>
                  <w:marTop w:val="0"/>
                  <w:marBottom w:val="0"/>
                  <w:divBdr>
                    <w:top w:val="none" w:sz="0" w:space="0" w:color="auto"/>
                    <w:left w:val="none" w:sz="0" w:space="0" w:color="auto"/>
                    <w:bottom w:val="none" w:sz="0" w:space="0" w:color="auto"/>
                    <w:right w:val="none" w:sz="0" w:space="0" w:color="auto"/>
                  </w:divBdr>
                </w:div>
                <w:div w:id="1643927247">
                  <w:marLeft w:val="0"/>
                  <w:marRight w:val="0"/>
                  <w:marTop w:val="0"/>
                  <w:marBottom w:val="0"/>
                  <w:divBdr>
                    <w:top w:val="none" w:sz="0" w:space="0" w:color="auto"/>
                    <w:left w:val="none" w:sz="0" w:space="0" w:color="auto"/>
                    <w:bottom w:val="none" w:sz="0" w:space="0" w:color="auto"/>
                    <w:right w:val="none" w:sz="0" w:space="0" w:color="auto"/>
                  </w:divBdr>
                </w:div>
                <w:div w:id="1966890888">
                  <w:marLeft w:val="0"/>
                  <w:marRight w:val="0"/>
                  <w:marTop w:val="0"/>
                  <w:marBottom w:val="0"/>
                  <w:divBdr>
                    <w:top w:val="none" w:sz="0" w:space="0" w:color="auto"/>
                    <w:left w:val="none" w:sz="0" w:space="0" w:color="auto"/>
                    <w:bottom w:val="none" w:sz="0" w:space="0" w:color="auto"/>
                    <w:right w:val="none" w:sz="0" w:space="0" w:color="auto"/>
                  </w:divBdr>
                </w:div>
                <w:div w:id="455029828">
                  <w:marLeft w:val="0"/>
                  <w:marRight w:val="0"/>
                  <w:marTop w:val="0"/>
                  <w:marBottom w:val="0"/>
                  <w:divBdr>
                    <w:top w:val="none" w:sz="0" w:space="0" w:color="auto"/>
                    <w:left w:val="none" w:sz="0" w:space="0" w:color="auto"/>
                    <w:bottom w:val="none" w:sz="0" w:space="0" w:color="auto"/>
                    <w:right w:val="none" w:sz="0" w:space="0" w:color="auto"/>
                  </w:divBdr>
                </w:div>
                <w:div w:id="769933730">
                  <w:marLeft w:val="0"/>
                  <w:marRight w:val="0"/>
                  <w:marTop w:val="0"/>
                  <w:marBottom w:val="0"/>
                  <w:divBdr>
                    <w:top w:val="none" w:sz="0" w:space="0" w:color="auto"/>
                    <w:left w:val="none" w:sz="0" w:space="0" w:color="auto"/>
                    <w:bottom w:val="none" w:sz="0" w:space="0" w:color="auto"/>
                    <w:right w:val="none" w:sz="0" w:space="0" w:color="auto"/>
                  </w:divBdr>
                </w:div>
                <w:div w:id="1870987958">
                  <w:marLeft w:val="0"/>
                  <w:marRight w:val="0"/>
                  <w:marTop w:val="0"/>
                  <w:marBottom w:val="0"/>
                  <w:divBdr>
                    <w:top w:val="none" w:sz="0" w:space="0" w:color="auto"/>
                    <w:left w:val="none" w:sz="0" w:space="0" w:color="auto"/>
                    <w:bottom w:val="none" w:sz="0" w:space="0" w:color="auto"/>
                    <w:right w:val="none" w:sz="0" w:space="0" w:color="auto"/>
                  </w:divBdr>
                </w:div>
                <w:div w:id="363949341">
                  <w:marLeft w:val="0"/>
                  <w:marRight w:val="0"/>
                  <w:marTop w:val="0"/>
                  <w:marBottom w:val="0"/>
                  <w:divBdr>
                    <w:top w:val="none" w:sz="0" w:space="0" w:color="auto"/>
                    <w:left w:val="none" w:sz="0" w:space="0" w:color="auto"/>
                    <w:bottom w:val="none" w:sz="0" w:space="0" w:color="auto"/>
                    <w:right w:val="none" w:sz="0" w:space="0" w:color="auto"/>
                  </w:divBdr>
                </w:div>
                <w:div w:id="233317312">
                  <w:marLeft w:val="0"/>
                  <w:marRight w:val="0"/>
                  <w:marTop w:val="0"/>
                  <w:marBottom w:val="0"/>
                  <w:divBdr>
                    <w:top w:val="none" w:sz="0" w:space="0" w:color="auto"/>
                    <w:left w:val="none" w:sz="0" w:space="0" w:color="auto"/>
                    <w:bottom w:val="none" w:sz="0" w:space="0" w:color="auto"/>
                    <w:right w:val="none" w:sz="0" w:space="0" w:color="auto"/>
                  </w:divBdr>
                </w:div>
                <w:div w:id="134027563">
                  <w:marLeft w:val="0"/>
                  <w:marRight w:val="0"/>
                  <w:marTop w:val="0"/>
                  <w:marBottom w:val="0"/>
                  <w:divBdr>
                    <w:top w:val="none" w:sz="0" w:space="0" w:color="auto"/>
                    <w:left w:val="none" w:sz="0" w:space="0" w:color="auto"/>
                    <w:bottom w:val="none" w:sz="0" w:space="0" w:color="auto"/>
                    <w:right w:val="none" w:sz="0" w:space="0" w:color="auto"/>
                  </w:divBdr>
                </w:div>
                <w:div w:id="341398461">
                  <w:marLeft w:val="0"/>
                  <w:marRight w:val="0"/>
                  <w:marTop w:val="0"/>
                  <w:marBottom w:val="0"/>
                  <w:divBdr>
                    <w:top w:val="none" w:sz="0" w:space="0" w:color="auto"/>
                    <w:left w:val="none" w:sz="0" w:space="0" w:color="auto"/>
                    <w:bottom w:val="none" w:sz="0" w:space="0" w:color="auto"/>
                    <w:right w:val="none" w:sz="0" w:space="0" w:color="auto"/>
                  </w:divBdr>
                </w:div>
                <w:div w:id="342436655">
                  <w:marLeft w:val="0"/>
                  <w:marRight w:val="0"/>
                  <w:marTop w:val="0"/>
                  <w:marBottom w:val="0"/>
                  <w:divBdr>
                    <w:top w:val="none" w:sz="0" w:space="0" w:color="auto"/>
                    <w:left w:val="none" w:sz="0" w:space="0" w:color="auto"/>
                    <w:bottom w:val="none" w:sz="0" w:space="0" w:color="auto"/>
                    <w:right w:val="none" w:sz="0" w:space="0" w:color="auto"/>
                  </w:divBdr>
                </w:div>
                <w:div w:id="1108282909">
                  <w:marLeft w:val="0"/>
                  <w:marRight w:val="0"/>
                  <w:marTop w:val="0"/>
                  <w:marBottom w:val="0"/>
                  <w:divBdr>
                    <w:top w:val="none" w:sz="0" w:space="0" w:color="auto"/>
                    <w:left w:val="none" w:sz="0" w:space="0" w:color="auto"/>
                    <w:bottom w:val="none" w:sz="0" w:space="0" w:color="auto"/>
                    <w:right w:val="none" w:sz="0" w:space="0" w:color="auto"/>
                  </w:divBdr>
                </w:div>
                <w:div w:id="33503297">
                  <w:marLeft w:val="0"/>
                  <w:marRight w:val="0"/>
                  <w:marTop w:val="0"/>
                  <w:marBottom w:val="0"/>
                  <w:divBdr>
                    <w:top w:val="none" w:sz="0" w:space="0" w:color="auto"/>
                    <w:left w:val="none" w:sz="0" w:space="0" w:color="auto"/>
                    <w:bottom w:val="none" w:sz="0" w:space="0" w:color="auto"/>
                    <w:right w:val="none" w:sz="0" w:space="0" w:color="auto"/>
                  </w:divBdr>
                </w:div>
                <w:div w:id="1084374031">
                  <w:marLeft w:val="0"/>
                  <w:marRight w:val="0"/>
                  <w:marTop w:val="0"/>
                  <w:marBottom w:val="0"/>
                  <w:divBdr>
                    <w:top w:val="none" w:sz="0" w:space="0" w:color="auto"/>
                    <w:left w:val="none" w:sz="0" w:space="0" w:color="auto"/>
                    <w:bottom w:val="none" w:sz="0" w:space="0" w:color="auto"/>
                    <w:right w:val="none" w:sz="0" w:space="0" w:color="auto"/>
                  </w:divBdr>
                </w:div>
                <w:div w:id="666590211">
                  <w:marLeft w:val="0"/>
                  <w:marRight w:val="0"/>
                  <w:marTop w:val="0"/>
                  <w:marBottom w:val="0"/>
                  <w:divBdr>
                    <w:top w:val="none" w:sz="0" w:space="0" w:color="auto"/>
                    <w:left w:val="none" w:sz="0" w:space="0" w:color="auto"/>
                    <w:bottom w:val="none" w:sz="0" w:space="0" w:color="auto"/>
                    <w:right w:val="none" w:sz="0" w:space="0" w:color="auto"/>
                  </w:divBdr>
                </w:div>
                <w:div w:id="193352462">
                  <w:marLeft w:val="0"/>
                  <w:marRight w:val="0"/>
                  <w:marTop w:val="0"/>
                  <w:marBottom w:val="0"/>
                  <w:divBdr>
                    <w:top w:val="none" w:sz="0" w:space="0" w:color="auto"/>
                    <w:left w:val="none" w:sz="0" w:space="0" w:color="auto"/>
                    <w:bottom w:val="none" w:sz="0" w:space="0" w:color="auto"/>
                    <w:right w:val="none" w:sz="0" w:space="0" w:color="auto"/>
                  </w:divBdr>
                </w:div>
                <w:div w:id="1721636687">
                  <w:marLeft w:val="0"/>
                  <w:marRight w:val="0"/>
                  <w:marTop w:val="0"/>
                  <w:marBottom w:val="0"/>
                  <w:divBdr>
                    <w:top w:val="none" w:sz="0" w:space="0" w:color="auto"/>
                    <w:left w:val="none" w:sz="0" w:space="0" w:color="auto"/>
                    <w:bottom w:val="none" w:sz="0" w:space="0" w:color="auto"/>
                    <w:right w:val="none" w:sz="0" w:space="0" w:color="auto"/>
                  </w:divBdr>
                </w:div>
                <w:div w:id="1123231177">
                  <w:marLeft w:val="0"/>
                  <w:marRight w:val="0"/>
                  <w:marTop w:val="0"/>
                  <w:marBottom w:val="0"/>
                  <w:divBdr>
                    <w:top w:val="none" w:sz="0" w:space="0" w:color="auto"/>
                    <w:left w:val="none" w:sz="0" w:space="0" w:color="auto"/>
                    <w:bottom w:val="none" w:sz="0" w:space="0" w:color="auto"/>
                    <w:right w:val="none" w:sz="0" w:space="0" w:color="auto"/>
                  </w:divBdr>
                </w:div>
                <w:div w:id="661391265">
                  <w:marLeft w:val="0"/>
                  <w:marRight w:val="0"/>
                  <w:marTop w:val="0"/>
                  <w:marBottom w:val="0"/>
                  <w:divBdr>
                    <w:top w:val="none" w:sz="0" w:space="0" w:color="auto"/>
                    <w:left w:val="none" w:sz="0" w:space="0" w:color="auto"/>
                    <w:bottom w:val="none" w:sz="0" w:space="0" w:color="auto"/>
                    <w:right w:val="none" w:sz="0" w:space="0" w:color="auto"/>
                  </w:divBdr>
                </w:div>
                <w:div w:id="615331887">
                  <w:marLeft w:val="0"/>
                  <w:marRight w:val="0"/>
                  <w:marTop w:val="0"/>
                  <w:marBottom w:val="0"/>
                  <w:divBdr>
                    <w:top w:val="none" w:sz="0" w:space="0" w:color="auto"/>
                    <w:left w:val="none" w:sz="0" w:space="0" w:color="auto"/>
                    <w:bottom w:val="none" w:sz="0" w:space="0" w:color="auto"/>
                    <w:right w:val="none" w:sz="0" w:space="0" w:color="auto"/>
                  </w:divBdr>
                </w:div>
                <w:div w:id="2111925836">
                  <w:marLeft w:val="0"/>
                  <w:marRight w:val="0"/>
                  <w:marTop w:val="0"/>
                  <w:marBottom w:val="0"/>
                  <w:divBdr>
                    <w:top w:val="none" w:sz="0" w:space="0" w:color="auto"/>
                    <w:left w:val="none" w:sz="0" w:space="0" w:color="auto"/>
                    <w:bottom w:val="none" w:sz="0" w:space="0" w:color="auto"/>
                    <w:right w:val="none" w:sz="0" w:space="0" w:color="auto"/>
                  </w:divBdr>
                </w:div>
                <w:div w:id="342705536">
                  <w:marLeft w:val="0"/>
                  <w:marRight w:val="0"/>
                  <w:marTop w:val="0"/>
                  <w:marBottom w:val="0"/>
                  <w:divBdr>
                    <w:top w:val="none" w:sz="0" w:space="0" w:color="auto"/>
                    <w:left w:val="none" w:sz="0" w:space="0" w:color="auto"/>
                    <w:bottom w:val="none" w:sz="0" w:space="0" w:color="auto"/>
                    <w:right w:val="none" w:sz="0" w:space="0" w:color="auto"/>
                  </w:divBdr>
                </w:div>
                <w:div w:id="1236671717">
                  <w:marLeft w:val="0"/>
                  <w:marRight w:val="0"/>
                  <w:marTop w:val="0"/>
                  <w:marBottom w:val="0"/>
                  <w:divBdr>
                    <w:top w:val="none" w:sz="0" w:space="0" w:color="auto"/>
                    <w:left w:val="none" w:sz="0" w:space="0" w:color="auto"/>
                    <w:bottom w:val="none" w:sz="0" w:space="0" w:color="auto"/>
                    <w:right w:val="none" w:sz="0" w:space="0" w:color="auto"/>
                  </w:divBdr>
                </w:div>
                <w:div w:id="111637641">
                  <w:marLeft w:val="0"/>
                  <w:marRight w:val="0"/>
                  <w:marTop w:val="0"/>
                  <w:marBottom w:val="0"/>
                  <w:divBdr>
                    <w:top w:val="none" w:sz="0" w:space="0" w:color="auto"/>
                    <w:left w:val="none" w:sz="0" w:space="0" w:color="auto"/>
                    <w:bottom w:val="none" w:sz="0" w:space="0" w:color="auto"/>
                    <w:right w:val="none" w:sz="0" w:space="0" w:color="auto"/>
                  </w:divBdr>
                </w:div>
                <w:div w:id="1502424727">
                  <w:marLeft w:val="0"/>
                  <w:marRight w:val="0"/>
                  <w:marTop w:val="0"/>
                  <w:marBottom w:val="0"/>
                  <w:divBdr>
                    <w:top w:val="none" w:sz="0" w:space="0" w:color="auto"/>
                    <w:left w:val="none" w:sz="0" w:space="0" w:color="auto"/>
                    <w:bottom w:val="none" w:sz="0" w:space="0" w:color="auto"/>
                    <w:right w:val="none" w:sz="0" w:space="0" w:color="auto"/>
                  </w:divBdr>
                </w:div>
                <w:div w:id="2085953368">
                  <w:marLeft w:val="0"/>
                  <w:marRight w:val="0"/>
                  <w:marTop w:val="0"/>
                  <w:marBottom w:val="0"/>
                  <w:divBdr>
                    <w:top w:val="none" w:sz="0" w:space="0" w:color="auto"/>
                    <w:left w:val="none" w:sz="0" w:space="0" w:color="auto"/>
                    <w:bottom w:val="none" w:sz="0" w:space="0" w:color="auto"/>
                    <w:right w:val="none" w:sz="0" w:space="0" w:color="auto"/>
                  </w:divBdr>
                </w:div>
                <w:div w:id="160119627">
                  <w:marLeft w:val="0"/>
                  <w:marRight w:val="0"/>
                  <w:marTop w:val="0"/>
                  <w:marBottom w:val="0"/>
                  <w:divBdr>
                    <w:top w:val="none" w:sz="0" w:space="0" w:color="auto"/>
                    <w:left w:val="none" w:sz="0" w:space="0" w:color="auto"/>
                    <w:bottom w:val="none" w:sz="0" w:space="0" w:color="auto"/>
                    <w:right w:val="none" w:sz="0" w:space="0" w:color="auto"/>
                  </w:divBdr>
                </w:div>
                <w:div w:id="9065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6424">
          <w:marLeft w:val="0"/>
          <w:marRight w:val="0"/>
          <w:marTop w:val="240"/>
          <w:marBottom w:val="240"/>
          <w:divBdr>
            <w:top w:val="none" w:sz="0" w:space="0" w:color="auto"/>
            <w:left w:val="none" w:sz="0" w:space="0" w:color="auto"/>
            <w:bottom w:val="none" w:sz="0" w:space="0" w:color="auto"/>
            <w:right w:val="none" w:sz="0" w:space="0" w:color="auto"/>
          </w:divBdr>
          <w:divsChild>
            <w:div w:id="2015063524">
              <w:marLeft w:val="0"/>
              <w:marRight w:val="0"/>
              <w:marTop w:val="0"/>
              <w:marBottom w:val="0"/>
              <w:divBdr>
                <w:top w:val="none" w:sz="0" w:space="0" w:color="auto"/>
                <w:left w:val="none" w:sz="0" w:space="0" w:color="auto"/>
                <w:bottom w:val="none" w:sz="0" w:space="0" w:color="auto"/>
                <w:right w:val="none" w:sz="0" w:space="0" w:color="auto"/>
              </w:divBdr>
              <w:divsChild>
                <w:div w:id="465589291">
                  <w:marLeft w:val="0"/>
                  <w:marRight w:val="0"/>
                  <w:marTop w:val="0"/>
                  <w:marBottom w:val="0"/>
                  <w:divBdr>
                    <w:top w:val="none" w:sz="0" w:space="0" w:color="auto"/>
                    <w:left w:val="none" w:sz="0" w:space="0" w:color="auto"/>
                    <w:bottom w:val="none" w:sz="0" w:space="0" w:color="auto"/>
                    <w:right w:val="none" w:sz="0" w:space="0" w:color="auto"/>
                  </w:divBdr>
                </w:div>
                <w:div w:id="422536417">
                  <w:marLeft w:val="0"/>
                  <w:marRight w:val="0"/>
                  <w:marTop w:val="0"/>
                  <w:marBottom w:val="0"/>
                  <w:divBdr>
                    <w:top w:val="none" w:sz="0" w:space="0" w:color="auto"/>
                    <w:left w:val="none" w:sz="0" w:space="0" w:color="auto"/>
                    <w:bottom w:val="none" w:sz="0" w:space="0" w:color="auto"/>
                    <w:right w:val="none" w:sz="0" w:space="0" w:color="auto"/>
                  </w:divBdr>
                </w:div>
                <w:div w:id="515997150">
                  <w:marLeft w:val="0"/>
                  <w:marRight w:val="0"/>
                  <w:marTop w:val="0"/>
                  <w:marBottom w:val="0"/>
                  <w:divBdr>
                    <w:top w:val="none" w:sz="0" w:space="0" w:color="auto"/>
                    <w:left w:val="none" w:sz="0" w:space="0" w:color="auto"/>
                    <w:bottom w:val="none" w:sz="0" w:space="0" w:color="auto"/>
                    <w:right w:val="none" w:sz="0" w:space="0" w:color="auto"/>
                  </w:divBdr>
                </w:div>
                <w:div w:id="1209218373">
                  <w:marLeft w:val="0"/>
                  <w:marRight w:val="0"/>
                  <w:marTop w:val="0"/>
                  <w:marBottom w:val="0"/>
                  <w:divBdr>
                    <w:top w:val="none" w:sz="0" w:space="0" w:color="auto"/>
                    <w:left w:val="none" w:sz="0" w:space="0" w:color="auto"/>
                    <w:bottom w:val="none" w:sz="0" w:space="0" w:color="auto"/>
                    <w:right w:val="none" w:sz="0" w:space="0" w:color="auto"/>
                  </w:divBdr>
                </w:div>
                <w:div w:id="943421641">
                  <w:marLeft w:val="0"/>
                  <w:marRight w:val="0"/>
                  <w:marTop w:val="0"/>
                  <w:marBottom w:val="0"/>
                  <w:divBdr>
                    <w:top w:val="none" w:sz="0" w:space="0" w:color="auto"/>
                    <w:left w:val="none" w:sz="0" w:space="0" w:color="auto"/>
                    <w:bottom w:val="none" w:sz="0" w:space="0" w:color="auto"/>
                    <w:right w:val="none" w:sz="0" w:space="0" w:color="auto"/>
                  </w:divBdr>
                </w:div>
                <w:div w:id="1908957808">
                  <w:marLeft w:val="0"/>
                  <w:marRight w:val="0"/>
                  <w:marTop w:val="0"/>
                  <w:marBottom w:val="0"/>
                  <w:divBdr>
                    <w:top w:val="none" w:sz="0" w:space="0" w:color="auto"/>
                    <w:left w:val="none" w:sz="0" w:space="0" w:color="auto"/>
                    <w:bottom w:val="none" w:sz="0" w:space="0" w:color="auto"/>
                    <w:right w:val="none" w:sz="0" w:space="0" w:color="auto"/>
                  </w:divBdr>
                </w:div>
                <w:div w:id="219833252">
                  <w:marLeft w:val="0"/>
                  <w:marRight w:val="0"/>
                  <w:marTop w:val="0"/>
                  <w:marBottom w:val="0"/>
                  <w:divBdr>
                    <w:top w:val="none" w:sz="0" w:space="0" w:color="auto"/>
                    <w:left w:val="none" w:sz="0" w:space="0" w:color="auto"/>
                    <w:bottom w:val="none" w:sz="0" w:space="0" w:color="auto"/>
                    <w:right w:val="none" w:sz="0" w:space="0" w:color="auto"/>
                  </w:divBdr>
                </w:div>
                <w:div w:id="874002269">
                  <w:marLeft w:val="0"/>
                  <w:marRight w:val="0"/>
                  <w:marTop w:val="0"/>
                  <w:marBottom w:val="0"/>
                  <w:divBdr>
                    <w:top w:val="none" w:sz="0" w:space="0" w:color="auto"/>
                    <w:left w:val="none" w:sz="0" w:space="0" w:color="auto"/>
                    <w:bottom w:val="none" w:sz="0" w:space="0" w:color="auto"/>
                    <w:right w:val="none" w:sz="0" w:space="0" w:color="auto"/>
                  </w:divBdr>
                </w:div>
                <w:div w:id="1975527732">
                  <w:marLeft w:val="0"/>
                  <w:marRight w:val="0"/>
                  <w:marTop w:val="0"/>
                  <w:marBottom w:val="0"/>
                  <w:divBdr>
                    <w:top w:val="none" w:sz="0" w:space="0" w:color="auto"/>
                    <w:left w:val="none" w:sz="0" w:space="0" w:color="auto"/>
                    <w:bottom w:val="none" w:sz="0" w:space="0" w:color="auto"/>
                    <w:right w:val="none" w:sz="0" w:space="0" w:color="auto"/>
                  </w:divBdr>
                </w:div>
                <w:div w:id="967127604">
                  <w:marLeft w:val="0"/>
                  <w:marRight w:val="0"/>
                  <w:marTop w:val="0"/>
                  <w:marBottom w:val="0"/>
                  <w:divBdr>
                    <w:top w:val="none" w:sz="0" w:space="0" w:color="auto"/>
                    <w:left w:val="none" w:sz="0" w:space="0" w:color="auto"/>
                    <w:bottom w:val="none" w:sz="0" w:space="0" w:color="auto"/>
                    <w:right w:val="none" w:sz="0" w:space="0" w:color="auto"/>
                  </w:divBdr>
                </w:div>
                <w:div w:id="2100177265">
                  <w:marLeft w:val="0"/>
                  <w:marRight w:val="0"/>
                  <w:marTop w:val="0"/>
                  <w:marBottom w:val="0"/>
                  <w:divBdr>
                    <w:top w:val="none" w:sz="0" w:space="0" w:color="auto"/>
                    <w:left w:val="none" w:sz="0" w:space="0" w:color="auto"/>
                    <w:bottom w:val="none" w:sz="0" w:space="0" w:color="auto"/>
                    <w:right w:val="none" w:sz="0" w:space="0" w:color="auto"/>
                  </w:divBdr>
                </w:div>
                <w:div w:id="1483230813">
                  <w:marLeft w:val="0"/>
                  <w:marRight w:val="0"/>
                  <w:marTop w:val="0"/>
                  <w:marBottom w:val="0"/>
                  <w:divBdr>
                    <w:top w:val="none" w:sz="0" w:space="0" w:color="auto"/>
                    <w:left w:val="none" w:sz="0" w:space="0" w:color="auto"/>
                    <w:bottom w:val="none" w:sz="0" w:space="0" w:color="auto"/>
                    <w:right w:val="none" w:sz="0" w:space="0" w:color="auto"/>
                  </w:divBdr>
                </w:div>
                <w:div w:id="1918710191">
                  <w:marLeft w:val="0"/>
                  <w:marRight w:val="0"/>
                  <w:marTop w:val="0"/>
                  <w:marBottom w:val="0"/>
                  <w:divBdr>
                    <w:top w:val="none" w:sz="0" w:space="0" w:color="auto"/>
                    <w:left w:val="none" w:sz="0" w:space="0" w:color="auto"/>
                    <w:bottom w:val="none" w:sz="0" w:space="0" w:color="auto"/>
                    <w:right w:val="none" w:sz="0" w:space="0" w:color="auto"/>
                  </w:divBdr>
                </w:div>
                <w:div w:id="296642993">
                  <w:marLeft w:val="0"/>
                  <w:marRight w:val="0"/>
                  <w:marTop w:val="0"/>
                  <w:marBottom w:val="0"/>
                  <w:divBdr>
                    <w:top w:val="none" w:sz="0" w:space="0" w:color="auto"/>
                    <w:left w:val="none" w:sz="0" w:space="0" w:color="auto"/>
                    <w:bottom w:val="none" w:sz="0" w:space="0" w:color="auto"/>
                    <w:right w:val="none" w:sz="0" w:space="0" w:color="auto"/>
                  </w:divBdr>
                </w:div>
                <w:div w:id="1486899744">
                  <w:marLeft w:val="0"/>
                  <w:marRight w:val="0"/>
                  <w:marTop w:val="0"/>
                  <w:marBottom w:val="0"/>
                  <w:divBdr>
                    <w:top w:val="none" w:sz="0" w:space="0" w:color="auto"/>
                    <w:left w:val="none" w:sz="0" w:space="0" w:color="auto"/>
                    <w:bottom w:val="none" w:sz="0" w:space="0" w:color="auto"/>
                    <w:right w:val="none" w:sz="0" w:space="0" w:color="auto"/>
                  </w:divBdr>
                </w:div>
                <w:div w:id="1486050965">
                  <w:marLeft w:val="0"/>
                  <w:marRight w:val="0"/>
                  <w:marTop w:val="0"/>
                  <w:marBottom w:val="0"/>
                  <w:divBdr>
                    <w:top w:val="none" w:sz="0" w:space="0" w:color="auto"/>
                    <w:left w:val="none" w:sz="0" w:space="0" w:color="auto"/>
                    <w:bottom w:val="none" w:sz="0" w:space="0" w:color="auto"/>
                    <w:right w:val="none" w:sz="0" w:space="0" w:color="auto"/>
                  </w:divBdr>
                </w:div>
                <w:div w:id="1148328935">
                  <w:marLeft w:val="0"/>
                  <w:marRight w:val="0"/>
                  <w:marTop w:val="0"/>
                  <w:marBottom w:val="0"/>
                  <w:divBdr>
                    <w:top w:val="none" w:sz="0" w:space="0" w:color="auto"/>
                    <w:left w:val="none" w:sz="0" w:space="0" w:color="auto"/>
                    <w:bottom w:val="none" w:sz="0" w:space="0" w:color="auto"/>
                    <w:right w:val="none" w:sz="0" w:space="0" w:color="auto"/>
                  </w:divBdr>
                </w:div>
                <w:div w:id="1856768363">
                  <w:marLeft w:val="0"/>
                  <w:marRight w:val="0"/>
                  <w:marTop w:val="0"/>
                  <w:marBottom w:val="0"/>
                  <w:divBdr>
                    <w:top w:val="none" w:sz="0" w:space="0" w:color="auto"/>
                    <w:left w:val="none" w:sz="0" w:space="0" w:color="auto"/>
                    <w:bottom w:val="none" w:sz="0" w:space="0" w:color="auto"/>
                    <w:right w:val="none" w:sz="0" w:space="0" w:color="auto"/>
                  </w:divBdr>
                </w:div>
                <w:div w:id="1705059137">
                  <w:marLeft w:val="0"/>
                  <w:marRight w:val="0"/>
                  <w:marTop w:val="0"/>
                  <w:marBottom w:val="0"/>
                  <w:divBdr>
                    <w:top w:val="none" w:sz="0" w:space="0" w:color="auto"/>
                    <w:left w:val="none" w:sz="0" w:space="0" w:color="auto"/>
                    <w:bottom w:val="none" w:sz="0" w:space="0" w:color="auto"/>
                    <w:right w:val="none" w:sz="0" w:space="0" w:color="auto"/>
                  </w:divBdr>
                </w:div>
                <w:div w:id="47415085">
                  <w:marLeft w:val="0"/>
                  <w:marRight w:val="0"/>
                  <w:marTop w:val="0"/>
                  <w:marBottom w:val="0"/>
                  <w:divBdr>
                    <w:top w:val="none" w:sz="0" w:space="0" w:color="auto"/>
                    <w:left w:val="none" w:sz="0" w:space="0" w:color="auto"/>
                    <w:bottom w:val="none" w:sz="0" w:space="0" w:color="auto"/>
                    <w:right w:val="none" w:sz="0" w:space="0" w:color="auto"/>
                  </w:divBdr>
                </w:div>
                <w:div w:id="385690363">
                  <w:marLeft w:val="0"/>
                  <w:marRight w:val="0"/>
                  <w:marTop w:val="0"/>
                  <w:marBottom w:val="0"/>
                  <w:divBdr>
                    <w:top w:val="none" w:sz="0" w:space="0" w:color="auto"/>
                    <w:left w:val="none" w:sz="0" w:space="0" w:color="auto"/>
                    <w:bottom w:val="none" w:sz="0" w:space="0" w:color="auto"/>
                    <w:right w:val="none" w:sz="0" w:space="0" w:color="auto"/>
                  </w:divBdr>
                </w:div>
                <w:div w:id="2084184823">
                  <w:marLeft w:val="0"/>
                  <w:marRight w:val="0"/>
                  <w:marTop w:val="0"/>
                  <w:marBottom w:val="0"/>
                  <w:divBdr>
                    <w:top w:val="none" w:sz="0" w:space="0" w:color="auto"/>
                    <w:left w:val="none" w:sz="0" w:space="0" w:color="auto"/>
                    <w:bottom w:val="none" w:sz="0" w:space="0" w:color="auto"/>
                    <w:right w:val="none" w:sz="0" w:space="0" w:color="auto"/>
                  </w:divBdr>
                </w:div>
                <w:div w:id="1938101409">
                  <w:marLeft w:val="0"/>
                  <w:marRight w:val="0"/>
                  <w:marTop w:val="0"/>
                  <w:marBottom w:val="0"/>
                  <w:divBdr>
                    <w:top w:val="none" w:sz="0" w:space="0" w:color="auto"/>
                    <w:left w:val="none" w:sz="0" w:space="0" w:color="auto"/>
                    <w:bottom w:val="none" w:sz="0" w:space="0" w:color="auto"/>
                    <w:right w:val="none" w:sz="0" w:space="0" w:color="auto"/>
                  </w:divBdr>
                </w:div>
                <w:div w:id="2112309763">
                  <w:marLeft w:val="0"/>
                  <w:marRight w:val="0"/>
                  <w:marTop w:val="0"/>
                  <w:marBottom w:val="0"/>
                  <w:divBdr>
                    <w:top w:val="none" w:sz="0" w:space="0" w:color="auto"/>
                    <w:left w:val="none" w:sz="0" w:space="0" w:color="auto"/>
                    <w:bottom w:val="none" w:sz="0" w:space="0" w:color="auto"/>
                    <w:right w:val="none" w:sz="0" w:space="0" w:color="auto"/>
                  </w:divBdr>
                </w:div>
                <w:div w:id="1883513911">
                  <w:marLeft w:val="0"/>
                  <w:marRight w:val="0"/>
                  <w:marTop w:val="0"/>
                  <w:marBottom w:val="0"/>
                  <w:divBdr>
                    <w:top w:val="none" w:sz="0" w:space="0" w:color="auto"/>
                    <w:left w:val="none" w:sz="0" w:space="0" w:color="auto"/>
                    <w:bottom w:val="none" w:sz="0" w:space="0" w:color="auto"/>
                    <w:right w:val="none" w:sz="0" w:space="0" w:color="auto"/>
                  </w:divBdr>
                </w:div>
                <w:div w:id="1868181200">
                  <w:marLeft w:val="0"/>
                  <w:marRight w:val="0"/>
                  <w:marTop w:val="0"/>
                  <w:marBottom w:val="0"/>
                  <w:divBdr>
                    <w:top w:val="none" w:sz="0" w:space="0" w:color="auto"/>
                    <w:left w:val="none" w:sz="0" w:space="0" w:color="auto"/>
                    <w:bottom w:val="none" w:sz="0" w:space="0" w:color="auto"/>
                    <w:right w:val="none" w:sz="0" w:space="0" w:color="auto"/>
                  </w:divBdr>
                </w:div>
                <w:div w:id="142234736">
                  <w:marLeft w:val="0"/>
                  <w:marRight w:val="0"/>
                  <w:marTop w:val="0"/>
                  <w:marBottom w:val="0"/>
                  <w:divBdr>
                    <w:top w:val="none" w:sz="0" w:space="0" w:color="auto"/>
                    <w:left w:val="none" w:sz="0" w:space="0" w:color="auto"/>
                    <w:bottom w:val="none" w:sz="0" w:space="0" w:color="auto"/>
                    <w:right w:val="none" w:sz="0" w:space="0" w:color="auto"/>
                  </w:divBdr>
                </w:div>
                <w:div w:id="1648508273">
                  <w:marLeft w:val="0"/>
                  <w:marRight w:val="0"/>
                  <w:marTop w:val="0"/>
                  <w:marBottom w:val="0"/>
                  <w:divBdr>
                    <w:top w:val="none" w:sz="0" w:space="0" w:color="auto"/>
                    <w:left w:val="none" w:sz="0" w:space="0" w:color="auto"/>
                    <w:bottom w:val="none" w:sz="0" w:space="0" w:color="auto"/>
                    <w:right w:val="none" w:sz="0" w:space="0" w:color="auto"/>
                  </w:divBdr>
                </w:div>
                <w:div w:id="726032927">
                  <w:marLeft w:val="0"/>
                  <w:marRight w:val="0"/>
                  <w:marTop w:val="0"/>
                  <w:marBottom w:val="0"/>
                  <w:divBdr>
                    <w:top w:val="none" w:sz="0" w:space="0" w:color="auto"/>
                    <w:left w:val="none" w:sz="0" w:space="0" w:color="auto"/>
                    <w:bottom w:val="none" w:sz="0" w:space="0" w:color="auto"/>
                    <w:right w:val="none" w:sz="0" w:space="0" w:color="auto"/>
                  </w:divBdr>
                </w:div>
                <w:div w:id="1894193452">
                  <w:marLeft w:val="0"/>
                  <w:marRight w:val="0"/>
                  <w:marTop w:val="0"/>
                  <w:marBottom w:val="0"/>
                  <w:divBdr>
                    <w:top w:val="none" w:sz="0" w:space="0" w:color="auto"/>
                    <w:left w:val="none" w:sz="0" w:space="0" w:color="auto"/>
                    <w:bottom w:val="none" w:sz="0" w:space="0" w:color="auto"/>
                    <w:right w:val="none" w:sz="0" w:space="0" w:color="auto"/>
                  </w:divBdr>
                </w:div>
                <w:div w:id="1056196929">
                  <w:marLeft w:val="0"/>
                  <w:marRight w:val="0"/>
                  <w:marTop w:val="0"/>
                  <w:marBottom w:val="0"/>
                  <w:divBdr>
                    <w:top w:val="none" w:sz="0" w:space="0" w:color="auto"/>
                    <w:left w:val="none" w:sz="0" w:space="0" w:color="auto"/>
                    <w:bottom w:val="none" w:sz="0" w:space="0" w:color="auto"/>
                    <w:right w:val="none" w:sz="0" w:space="0" w:color="auto"/>
                  </w:divBdr>
                </w:div>
                <w:div w:id="1566143942">
                  <w:marLeft w:val="0"/>
                  <w:marRight w:val="0"/>
                  <w:marTop w:val="0"/>
                  <w:marBottom w:val="0"/>
                  <w:divBdr>
                    <w:top w:val="none" w:sz="0" w:space="0" w:color="auto"/>
                    <w:left w:val="none" w:sz="0" w:space="0" w:color="auto"/>
                    <w:bottom w:val="none" w:sz="0" w:space="0" w:color="auto"/>
                    <w:right w:val="none" w:sz="0" w:space="0" w:color="auto"/>
                  </w:divBdr>
                </w:div>
                <w:div w:id="1205294646">
                  <w:marLeft w:val="0"/>
                  <w:marRight w:val="0"/>
                  <w:marTop w:val="0"/>
                  <w:marBottom w:val="0"/>
                  <w:divBdr>
                    <w:top w:val="none" w:sz="0" w:space="0" w:color="auto"/>
                    <w:left w:val="none" w:sz="0" w:space="0" w:color="auto"/>
                    <w:bottom w:val="none" w:sz="0" w:space="0" w:color="auto"/>
                    <w:right w:val="none" w:sz="0" w:space="0" w:color="auto"/>
                  </w:divBdr>
                </w:div>
                <w:div w:id="2036272469">
                  <w:marLeft w:val="0"/>
                  <w:marRight w:val="0"/>
                  <w:marTop w:val="0"/>
                  <w:marBottom w:val="0"/>
                  <w:divBdr>
                    <w:top w:val="none" w:sz="0" w:space="0" w:color="auto"/>
                    <w:left w:val="none" w:sz="0" w:space="0" w:color="auto"/>
                    <w:bottom w:val="none" w:sz="0" w:space="0" w:color="auto"/>
                    <w:right w:val="none" w:sz="0" w:space="0" w:color="auto"/>
                  </w:divBdr>
                </w:div>
                <w:div w:id="1985040275">
                  <w:marLeft w:val="0"/>
                  <w:marRight w:val="0"/>
                  <w:marTop w:val="0"/>
                  <w:marBottom w:val="0"/>
                  <w:divBdr>
                    <w:top w:val="none" w:sz="0" w:space="0" w:color="auto"/>
                    <w:left w:val="none" w:sz="0" w:space="0" w:color="auto"/>
                    <w:bottom w:val="none" w:sz="0" w:space="0" w:color="auto"/>
                    <w:right w:val="none" w:sz="0" w:space="0" w:color="auto"/>
                  </w:divBdr>
                </w:div>
                <w:div w:id="1607418128">
                  <w:marLeft w:val="0"/>
                  <w:marRight w:val="0"/>
                  <w:marTop w:val="0"/>
                  <w:marBottom w:val="0"/>
                  <w:divBdr>
                    <w:top w:val="none" w:sz="0" w:space="0" w:color="auto"/>
                    <w:left w:val="none" w:sz="0" w:space="0" w:color="auto"/>
                    <w:bottom w:val="none" w:sz="0" w:space="0" w:color="auto"/>
                    <w:right w:val="none" w:sz="0" w:space="0" w:color="auto"/>
                  </w:divBdr>
                </w:div>
                <w:div w:id="602687859">
                  <w:marLeft w:val="0"/>
                  <w:marRight w:val="0"/>
                  <w:marTop w:val="0"/>
                  <w:marBottom w:val="0"/>
                  <w:divBdr>
                    <w:top w:val="none" w:sz="0" w:space="0" w:color="auto"/>
                    <w:left w:val="none" w:sz="0" w:space="0" w:color="auto"/>
                    <w:bottom w:val="none" w:sz="0" w:space="0" w:color="auto"/>
                    <w:right w:val="none" w:sz="0" w:space="0" w:color="auto"/>
                  </w:divBdr>
                </w:div>
                <w:div w:id="1340739179">
                  <w:marLeft w:val="0"/>
                  <w:marRight w:val="0"/>
                  <w:marTop w:val="0"/>
                  <w:marBottom w:val="0"/>
                  <w:divBdr>
                    <w:top w:val="none" w:sz="0" w:space="0" w:color="auto"/>
                    <w:left w:val="none" w:sz="0" w:space="0" w:color="auto"/>
                    <w:bottom w:val="none" w:sz="0" w:space="0" w:color="auto"/>
                    <w:right w:val="none" w:sz="0" w:space="0" w:color="auto"/>
                  </w:divBdr>
                </w:div>
                <w:div w:id="822352706">
                  <w:marLeft w:val="0"/>
                  <w:marRight w:val="0"/>
                  <w:marTop w:val="0"/>
                  <w:marBottom w:val="0"/>
                  <w:divBdr>
                    <w:top w:val="none" w:sz="0" w:space="0" w:color="auto"/>
                    <w:left w:val="none" w:sz="0" w:space="0" w:color="auto"/>
                    <w:bottom w:val="none" w:sz="0" w:space="0" w:color="auto"/>
                    <w:right w:val="none" w:sz="0" w:space="0" w:color="auto"/>
                  </w:divBdr>
                </w:div>
                <w:div w:id="970214178">
                  <w:marLeft w:val="0"/>
                  <w:marRight w:val="0"/>
                  <w:marTop w:val="0"/>
                  <w:marBottom w:val="0"/>
                  <w:divBdr>
                    <w:top w:val="none" w:sz="0" w:space="0" w:color="auto"/>
                    <w:left w:val="none" w:sz="0" w:space="0" w:color="auto"/>
                    <w:bottom w:val="none" w:sz="0" w:space="0" w:color="auto"/>
                    <w:right w:val="none" w:sz="0" w:space="0" w:color="auto"/>
                  </w:divBdr>
                </w:div>
                <w:div w:id="1791975114">
                  <w:marLeft w:val="0"/>
                  <w:marRight w:val="0"/>
                  <w:marTop w:val="0"/>
                  <w:marBottom w:val="0"/>
                  <w:divBdr>
                    <w:top w:val="none" w:sz="0" w:space="0" w:color="auto"/>
                    <w:left w:val="none" w:sz="0" w:space="0" w:color="auto"/>
                    <w:bottom w:val="none" w:sz="0" w:space="0" w:color="auto"/>
                    <w:right w:val="none" w:sz="0" w:space="0" w:color="auto"/>
                  </w:divBdr>
                </w:div>
                <w:div w:id="413009896">
                  <w:marLeft w:val="0"/>
                  <w:marRight w:val="0"/>
                  <w:marTop w:val="0"/>
                  <w:marBottom w:val="0"/>
                  <w:divBdr>
                    <w:top w:val="none" w:sz="0" w:space="0" w:color="auto"/>
                    <w:left w:val="none" w:sz="0" w:space="0" w:color="auto"/>
                    <w:bottom w:val="none" w:sz="0" w:space="0" w:color="auto"/>
                    <w:right w:val="none" w:sz="0" w:space="0" w:color="auto"/>
                  </w:divBdr>
                </w:div>
                <w:div w:id="1635335079">
                  <w:marLeft w:val="0"/>
                  <w:marRight w:val="0"/>
                  <w:marTop w:val="0"/>
                  <w:marBottom w:val="0"/>
                  <w:divBdr>
                    <w:top w:val="none" w:sz="0" w:space="0" w:color="auto"/>
                    <w:left w:val="none" w:sz="0" w:space="0" w:color="auto"/>
                    <w:bottom w:val="none" w:sz="0" w:space="0" w:color="auto"/>
                    <w:right w:val="none" w:sz="0" w:space="0" w:color="auto"/>
                  </w:divBdr>
                </w:div>
                <w:div w:id="259145237">
                  <w:marLeft w:val="0"/>
                  <w:marRight w:val="0"/>
                  <w:marTop w:val="0"/>
                  <w:marBottom w:val="0"/>
                  <w:divBdr>
                    <w:top w:val="none" w:sz="0" w:space="0" w:color="auto"/>
                    <w:left w:val="none" w:sz="0" w:space="0" w:color="auto"/>
                    <w:bottom w:val="none" w:sz="0" w:space="0" w:color="auto"/>
                    <w:right w:val="none" w:sz="0" w:space="0" w:color="auto"/>
                  </w:divBdr>
                </w:div>
                <w:div w:id="921833644">
                  <w:marLeft w:val="0"/>
                  <w:marRight w:val="0"/>
                  <w:marTop w:val="0"/>
                  <w:marBottom w:val="0"/>
                  <w:divBdr>
                    <w:top w:val="none" w:sz="0" w:space="0" w:color="auto"/>
                    <w:left w:val="none" w:sz="0" w:space="0" w:color="auto"/>
                    <w:bottom w:val="none" w:sz="0" w:space="0" w:color="auto"/>
                    <w:right w:val="none" w:sz="0" w:space="0" w:color="auto"/>
                  </w:divBdr>
                </w:div>
                <w:div w:id="371156874">
                  <w:marLeft w:val="0"/>
                  <w:marRight w:val="0"/>
                  <w:marTop w:val="0"/>
                  <w:marBottom w:val="0"/>
                  <w:divBdr>
                    <w:top w:val="none" w:sz="0" w:space="0" w:color="auto"/>
                    <w:left w:val="none" w:sz="0" w:space="0" w:color="auto"/>
                    <w:bottom w:val="none" w:sz="0" w:space="0" w:color="auto"/>
                    <w:right w:val="none" w:sz="0" w:space="0" w:color="auto"/>
                  </w:divBdr>
                </w:div>
                <w:div w:id="1385904837">
                  <w:marLeft w:val="0"/>
                  <w:marRight w:val="0"/>
                  <w:marTop w:val="0"/>
                  <w:marBottom w:val="0"/>
                  <w:divBdr>
                    <w:top w:val="none" w:sz="0" w:space="0" w:color="auto"/>
                    <w:left w:val="none" w:sz="0" w:space="0" w:color="auto"/>
                    <w:bottom w:val="none" w:sz="0" w:space="0" w:color="auto"/>
                    <w:right w:val="none" w:sz="0" w:space="0" w:color="auto"/>
                  </w:divBdr>
                </w:div>
                <w:div w:id="899512307">
                  <w:marLeft w:val="0"/>
                  <w:marRight w:val="0"/>
                  <w:marTop w:val="0"/>
                  <w:marBottom w:val="0"/>
                  <w:divBdr>
                    <w:top w:val="none" w:sz="0" w:space="0" w:color="auto"/>
                    <w:left w:val="none" w:sz="0" w:space="0" w:color="auto"/>
                    <w:bottom w:val="none" w:sz="0" w:space="0" w:color="auto"/>
                    <w:right w:val="none" w:sz="0" w:space="0" w:color="auto"/>
                  </w:divBdr>
                </w:div>
                <w:div w:id="1295326461">
                  <w:marLeft w:val="0"/>
                  <w:marRight w:val="0"/>
                  <w:marTop w:val="0"/>
                  <w:marBottom w:val="0"/>
                  <w:divBdr>
                    <w:top w:val="none" w:sz="0" w:space="0" w:color="auto"/>
                    <w:left w:val="none" w:sz="0" w:space="0" w:color="auto"/>
                    <w:bottom w:val="none" w:sz="0" w:space="0" w:color="auto"/>
                    <w:right w:val="none" w:sz="0" w:space="0" w:color="auto"/>
                  </w:divBdr>
                </w:div>
                <w:div w:id="944313945">
                  <w:marLeft w:val="0"/>
                  <w:marRight w:val="0"/>
                  <w:marTop w:val="0"/>
                  <w:marBottom w:val="0"/>
                  <w:divBdr>
                    <w:top w:val="none" w:sz="0" w:space="0" w:color="auto"/>
                    <w:left w:val="none" w:sz="0" w:space="0" w:color="auto"/>
                    <w:bottom w:val="none" w:sz="0" w:space="0" w:color="auto"/>
                    <w:right w:val="none" w:sz="0" w:space="0" w:color="auto"/>
                  </w:divBdr>
                </w:div>
                <w:div w:id="1522545296">
                  <w:marLeft w:val="0"/>
                  <w:marRight w:val="0"/>
                  <w:marTop w:val="0"/>
                  <w:marBottom w:val="0"/>
                  <w:divBdr>
                    <w:top w:val="none" w:sz="0" w:space="0" w:color="auto"/>
                    <w:left w:val="none" w:sz="0" w:space="0" w:color="auto"/>
                    <w:bottom w:val="none" w:sz="0" w:space="0" w:color="auto"/>
                    <w:right w:val="none" w:sz="0" w:space="0" w:color="auto"/>
                  </w:divBdr>
                </w:div>
                <w:div w:id="1509632682">
                  <w:marLeft w:val="0"/>
                  <w:marRight w:val="0"/>
                  <w:marTop w:val="0"/>
                  <w:marBottom w:val="0"/>
                  <w:divBdr>
                    <w:top w:val="none" w:sz="0" w:space="0" w:color="auto"/>
                    <w:left w:val="none" w:sz="0" w:space="0" w:color="auto"/>
                    <w:bottom w:val="none" w:sz="0" w:space="0" w:color="auto"/>
                    <w:right w:val="none" w:sz="0" w:space="0" w:color="auto"/>
                  </w:divBdr>
                </w:div>
                <w:div w:id="1106655237">
                  <w:marLeft w:val="0"/>
                  <w:marRight w:val="0"/>
                  <w:marTop w:val="0"/>
                  <w:marBottom w:val="0"/>
                  <w:divBdr>
                    <w:top w:val="none" w:sz="0" w:space="0" w:color="auto"/>
                    <w:left w:val="none" w:sz="0" w:space="0" w:color="auto"/>
                    <w:bottom w:val="none" w:sz="0" w:space="0" w:color="auto"/>
                    <w:right w:val="none" w:sz="0" w:space="0" w:color="auto"/>
                  </w:divBdr>
                </w:div>
                <w:div w:id="1058090642">
                  <w:marLeft w:val="0"/>
                  <w:marRight w:val="0"/>
                  <w:marTop w:val="0"/>
                  <w:marBottom w:val="0"/>
                  <w:divBdr>
                    <w:top w:val="none" w:sz="0" w:space="0" w:color="auto"/>
                    <w:left w:val="none" w:sz="0" w:space="0" w:color="auto"/>
                    <w:bottom w:val="none" w:sz="0" w:space="0" w:color="auto"/>
                    <w:right w:val="none" w:sz="0" w:space="0" w:color="auto"/>
                  </w:divBdr>
                </w:div>
                <w:div w:id="884953489">
                  <w:marLeft w:val="0"/>
                  <w:marRight w:val="0"/>
                  <w:marTop w:val="0"/>
                  <w:marBottom w:val="0"/>
                  <w:divBdr>
                    <w:top w:val="none" w:sz="0" w:space="0" w:color="auto"/>
                    <w:left w:val="none" w:sz="0" w:space="0" w:color="auto"/>
                    <w:bottom w:val="none" w:sz="0" w:space="0" w:color="auto"/>
                    <w:right w:val="none" w:sz="0" w:space="0" w:color="auto"/>
                  </w:divBdr>
                </w:div>
                <w:div w:id="965502630">
                  <w:marLeft w:val="0"/>
                  <w:marRight w:val="0"/>
                  <w:marTop w:val="0"/>
                  <w:marBottom w:val="0"/>
                  <w:divBdr>
                    <w:top w:val="none" w:sz="0" w:space="0" w:color="auto"/>
                    <w:left w:val="none" w:sz="0" w:space="0" w:color="auto"/>
                    <w:bottom w:val="none" w:sz="0" w:space="0" w:color="auto"/>
                    <w:right w:val="none" w:sz="0" w:space="0" w:color="auto"/>
                  </w:divBdr>
                </w:div>
                <w:div w:id="368575236">
                  <w:marLeft w:val="0"/>
                  <w:marRight w:val="0"/>
                  <w:marTop w:val="0"/>
                  <w:marBottom w:val="0"/>
                  <w:divBdr>
                    <w:top w:val="none" w:sz="0" w:space="0" w:color="auto"/>
                    <w:left w:val="none" w:sz="0" w:space="0" w:color="auto"/>
                    <w:bottom w:val="none" w:sz="0" w:space="0" w:color="auto"/>
                    <w:right w:val="none" w:sz="0" w:space="0" w:color="auto"/>
                  </w:divBdr>
                </w:div>
                <w:div w:id="1073700079">
                  <w:marLeft w:val="0"/>
                  <w:marRight w:val="0"/>
                  <w:marTop w:val="0"/>
                  <w:marBottom w:val="0"/>
                  <w:divBdr>
                    <w:top w:val="none" w:sz="0" w:space="0" w:color="auto"/>
                    <w:left w:val="none" w:sz="0" w:space="0" w:color="auto"/>
                    <w:bottom w:val="none" w:sz="0" w:space="0" w:color="auto"/>
                    <w:right w:val="none" w:sz="0" w:space="0" w:color="auto"/>
                  </w:divBdr>
                </w:div>
                <w:div w:id="1448085924">
                  <w:marLeft w:val="0"/>
                  <w:marRight w:val="0"/>
                  <w:marTop w:val="0"/>
                  <w:marBottom w:val="0"/>
                  <w:divBdr>
                    <w:top w:val="none" w:sz="0" w:space="0" w:color="auto"/>
                    <w:left w:val="none" w:sz="0" w:space="0" w:color="auto"/>
                    <w:bottom w:val="none" w:sz="0" w:space="0" w:color="auto"/>
                    <w:right w:val="none" w:sz="0" w:space="0" w:color="auto"/>
                  </w:divBdr>
                </w:div>
                <w:div w:id="1581255658">
                  <w:marLeft w:val="0"/>
                  <w:marRight w:val="0"/>
                  <w:marTop w:val="0"/>
                  <w:marBottom w:val="0"/>
                  <w:divBdr>
                    <w:top w:val="none" w:sz="0" w:space="0" w:color="auto"/>
                    <w:left w:val="none" w:sz="0" w:space="0" w:color="auto"/>
                    <w:bottom w:val="none" w:sz="0" w:space="0" w:color="auto"/>
                    <w:right w:val="none" w:sz="0" w:space="0" w:color="auto"/>
                  </w:divBdr>
                </w:div>
                <w:div w:id="183831373">
                  <w:marLeft w:val="0"/>
                  <w:marRight w:val="0"/>
                  <w:marTop w:val="0"/>
                  <w:marBottom w:val="0"/>
                  <w:divBdr>
                    <w:top w:val="none" w:sz="0" w:space="0" w:color="auto"/>
                    <w:left w:val="none" w:sz="0" w:space="0" w:color="auto"/>
                    <w:bottom w:val="none" w:sz="0" w:space="0" w:color="auto"/>
                    <w:right w:val="none" w:sz="0" w:space="0" w:color="auto"/>
                  </w:divBdr>
                </w:div>
                <w:div w:id="634261917">
                  <w:marLeft w:val="0"/>
                  <w:marRight w:val="0"/>
                  <w:marTop w:val="0"/>
                  <w:marBottom w:val="0"/>
                  <w:divBdr>
                    <w:top w:val="none" w:sz="0" w:space="0" w:color="auto"/>
                    <w:left w:val="none" w:sz="0" w:space="0" w:color="auto"/>
                    <w:bottom w:val="none" w:sz="0" w:space="0" w:color="auto"/>
                    <w:right w:val="none" w:sz="0" w:space="0" w:color="auto"/>
                  </w:divBdr>
                </w:div>
                <w:div w:id="1208835467">
                  <w:marLeft w:val="0"/>
                  <w:marRight w:val="0"/>
                  <w:marTop w:val="0"/>
                  <w:marBottom w:val="0"/>
                  <w:divBdr>
                    <w:top w:val="none" w:sz="0" w:space="0" w:color="auto"/>
                    <w:left w:val="none" w:sz="0" w:space="0" w:color="auto"/>
                    <w:bottom w:val="none" w:sz="0" w:space="0" w:color="auto"/>
                    <w:right w:val="none" w:sz="0" w:space="0" w:color="auto"/>
                  </w:divBdr>
                </w:div>
                <w:div w:id="1007361834">
                  <w:marLeft w:val="0"/>
                  <w:marRight w:val="0"/>
                  <w:marTop w:val="0"/>
                  <w:marBottom w:val="0"/>
                  <w:divBdr>
                    <w:top w:val="none" w:sz="0" w:space="0" w:color="auto"/>
                    <w:left w:val="none" w:sz="0" w:space="0" w:color="auto"/>
                    <w:bottom w:val="none" w:sz="0" w:space="0" w:color="auto"/>
                    <w:right w:val="none" w:sz="0" w:space="0" w:color="auto"/>
                  </w:divBdr>
                </w:div>
                <w:div w:id="391849897">
                  <w:marLeft w:val="0"/>
                  <w:marRight w:val="0"/>
                  <w:marTop w:val="0"/>
                  <w:marBottom w:val="0"/>
                  <w:divBdr>
                    <w:top w:val="none" w:sz="0" w:space="0" w:color="auto"/>
                    <w:left w:val="none" w:sz="0" w:space="0" w:color="auto"/>
                    <w:bottom w:val="none" w:sz="0" w:space="0" w:color="auto"/>
                    <w:right w:val="none" w:sz="0" w:space="0" w:color="auto"/>
                  </w:divBdr>
                </w:div>
                <w:div w:id="35141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ropbox.com/s/vwdsp5v2pl0mauf/Humbaur-FlexBox-Kofferaufbau.jpg?dl=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humbaur.com" TargetMode="External"/><Relationship Id="rId2" Type="http://schemas.openxmlformats.org/officeDocument/2006/relationships/customXml" Target="../customXml/item2.xml"/><Relationship Id="rId16" Type="http://schemas.openxmlformats.org/officeDocument/2006/relationships/hyperlink" Target="http://www.adac-truckservice.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ropbox.com/s/vwdsp5v2pl0mauf/Humbaur-FlexBox-Kofferaufbau.jpg?dl=0" TargetMode="External"/><Relationship Id="rId5" Type="http://schemas.openxmlformats.org/officeDocument/2006/relationships/numbering" Target="numbering.xml"/><Relationship Id="rId15" Type="http://schemas.openxmlformats.org/officeDocument/2006/relationships/hyperlink" Target="mailto:marion-maxi.hartung@adac.d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mayer@adac-truckservice.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presse.adac.de" TargetMode="External"/><Relationship Id="rId1" Type="http://schemas.openxmlformats.org/officeDocument/2006/relationships/hyperlink" Target="mailto:medien@adac.de"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presse.adac.de" TargetMode="External"/><Relationship Id="rId2" Type="http://schemas.openxmlformats.org/officeDocument/2006/relationships/hyperlink" Target="mailto:medien@adac.de" TargetMode="External"/><Relationship Id="rId1" Type="http://schemas.openxmlformats.org/officeDocument/2006/relationships/image" Target="media/image2.png"/><Relationship Id="rId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omh\Desktop\2017_02_03_TruckService_Ausblick.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2718C5C10EE004CA4112B34A143EA7E" ma:contentTypeVersion="0" ma:contentTypeDescription="Ein neues Dokument erstellen." ma:contentTypeScope="" ma:versionID="9ed33d16f6b2f129d04e0e04b4d8d6a4">
  <xsd:schema xmlns:xsd="http://www.w3.org/2001/XMLSchema" xmlns:xs="http://www.w3.org/2001/XMLSchema" xmlns:p="http://schemas.microsoft.com/office/2006/metadata/properties" targetNamespace="http://schemas.microsoft.com/office/2006/metadata/properties" ma:root="true" ma:fieldsID="b4f5dc90cf06628c3b90945c8266c2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CE469-FC79-4070-8CD0-93F42098A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234491F-876B-4823-A8F3-18C0F1815663}">
  <ds:schemaRefs>
    <ds:schemaRef ds:uri="http://schemas.microsoft.com/sharepoint/v3/contenttype/forms"/>
  </ds:schemaRefs>
</ds:datastoreItem>
</file>

<file path=customXml/itemProps3.xml><?xml version="1.0" encoding="utf-8"?>
<ds:datastoreItem xmlns:ds="http://schemas.openxmlformats.org/officeDocument/2006/customXml" ds:itemID="{95782871-1D96-4380-A5DE-6256DD4B65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48FA6A-6D46-4400-A548-62E0157B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2017_02_03_TruckService_Ausblick.dotx</Template>
  <TotalTime>0</TotalTime>
  <Pages>3</Pages>
  <Words>802</Words>
  <Characters>5053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Manager/>
  <Company>ADAC SE</Company>
  <LinksUpToDate>false</LinksUpToDate>
  <CharactersWithSpaces>5844</CharactersWithSpaces>
  <SharedDoc>false</SharedDoc>
  <HyperlinkBase/>
  <HLinks>
    <vt:vector size="6" baseType="variant">
      <vt:variant>
        <vt:i4>6094878</vt:i4>
      </vt:variant>
      <vt:variant>
        <vt:i4>3235</vt:i4>
      </vt:variant>
      <vt:variant>
        <vt:i4>1025</vt:i4>
      </vt:variant>
      <vt:variant>
        <vt:i4>1</vt:i4>
      </vt:variant>
      <vt:variant>
        <vt:lpwstr>EKO_Presse-Infos_Finanzdienste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Würmser</dc:creator>
  <cp:keywords/>
  <dc:description/>
  <cp:lastModifiedBy>Ulrich Simon</cp:lastModifiedBy>
  <cp:revision>66</cp:revision>
  <cp:lastPrinted>2018-03-28T13:26:00Z</cp:lastPrinted>
  <dcterms:created xsi:type="dcterms:W3CDTF">2018-05-09T06:59:00Z</dcterms:created>
  <dcterms:modified xsi:type="dcterms:W3CDTF">2018-06-22T07:27:00Z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0x01010082718C5C10EE004CA4112B34A143EA7E</vt:lpwstr>
  </property>
</Properties>
</file>